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D9" w:rsidP="001235D9" w:rsidRDefault="001235D9" w14:paraId="44E71B45" w14:textId="77777777">
      <w:pPr>
        <w:jc w:val="center"/>
      </w:pPr>
    </w:p>
    <w:p w:rsidR="001235D9" w:rsidP="001235D9" w:rsidRDefault="001235D9" w14:paraId="710DFD35" w14:textId="77777777">
      <w:pPr>
        <w:jc w:val="center"/>
      </w:pPr>
    </w:p>
    <w:p w:rsidR="001235D9" w:rsidP="001235D9" w:rsidRDefault="001235D9" w14:paraId="50E2F393" w14:textId="77777777">
      <w:pPr>
        <w:jc w:val="center"/>
      </w:pPr>
    </w:p>
    <w:p w:rsidR="001235D9" w:rsidP="001235D9" w:rsidRDefault="001235D9" w14:paraId="2DA71D9A" w14:textId="77777777">
      <w:pPr>
        <w:jc w:val="center"/>
      </w:pPr>
    </w:p>
    <w:p w:rsidR="000727A2" w:rsidP="009C388E" w:rsidRDefault="000727A2" w14:paraId="3B7C6CCE" w14:textId="77777777"/>
    <w:p w:rsidR="001235D9" w:rsidP="001235D9" w:rsidRDefault="001235D9" w14:paraId="27FC2F15" w14:textId="77777777">
      <w:pPr>
        <w:jc w:val="center"/>
      </w:pPr>
    </w:p>
    <w:p w:rsidR="001235D9" w:rsidP="00137922" w:rsidRDefault="00CE25E1" w14:paraId="708884C9" w14:textId="22BA7DF2">
      <w:pPr>
        <w:spacing w:line="480" w:lineRule="auto"/>
        <w:jc w:val="right"/>
        <w:rPr>
          <w:b/>
          <w:sz w:val="36"/>
          <w:szCs w:val="36"/>
        </w:rPr>
      </w:pPr>
      <w:r>
        <w:rPr>
          <w:b/>
          <w:sz w:val="36"/>
          <w:szCs w:val="36"/>
        </w:rPr>
        <w:t xml:space="preserve">Protocol </w:t>
      </w:r>
      <w:r w:rsidRPr="000727A2" w:rsidR="000727A2">
        <w:rPr>
          <w:b/>
          <w:sz w:val="36"/>
          <w:szCs w:val="36"/>
        </w:rPr>
        <w:t>Werkpakket 1</w:t>
      </w:r>
    </w:p>
    <w:p w:rsidRPr="000727A2" w:rsidR="00137922" w:rsidP="000727A2" w:rsidRDefault="00137922" w14:paraId="6BE717B6" w14:textId="77777777">
      <w:pPr>
        <w:spacing w:line="480" w:lineRule="auto"/>
        <w:jc w:val="center"/>
        <w:rPr>
          <w:b/>
          <w:sz w:val="36"/>
          <w:szCs w:val="36"/>
        </w:rPr>
      </w:pPr>
    </w:p>
    <w:p w:rsidRPr="004359E8" w:rsidR="001235D9" w:rsidP="00137922" w:rsidRDefault="001235D9" w14:paraId="405B0B94" w14:textId="6BE48E13">
      <w:pPr>
        <w:spacing w:line="480" w:lineRule="auto"/>
        <w:jc w:val="right"/>
        <w:rPr>
          <w:b/>
          <w:sz w:val="36"/>
          <w:szCs w:val="36"/>
          <w:lang w:val="nl-BE"/>
        </w:rPr>
      </w:pPr>
      <w:r w:rsidRPr="001235D9">
        <w:rPr>
          <w:b/>
          <w:sz w:val="36"/>
          <w:szCs w:val="36"/>
        </w:rPr>
        <w:t>Longitudinale veldstudi</w:t>
      </w:r>
      <w:r w:rsidR="00137922">
        <w:rPr>
          <w:b/>
          <w:sz w:val="36"/>
          <w:szCs w:val="36"/>
        </w:rPr>
        <w:t>e om het belang van rotavirus infecties</w:t>
      </w:r>
      <w:r w:rsidRPr="001235D9">
        <w:rPr>
          <w:b/>
          <w:sz w:val="36"/>
          <w:szCs w:val="36"/>
        </w:rPr>
        <w:t xml:space="preserve"> </w:t>
      </w:r>
      <w:r w:rsidR="004359E8">
        <w:rPr>
          <w:b/>
          <w:sz w:val="36"/>
          <w:szCs w:val="36"/>
          <w:lang w:val="nl-BE"/>
        </w:rPr>
        <w:t xml:space="preserve">bij jonge biggen </w:t>
      </w:r>
      <w:r w:rsidRPr="001235D9">
        <w:rPr>
          <w:b/>
          <w:sz w:val="36"/>
          <w:szCs w:val="36"/>
        </w:rPr>
        <w:t>in Vlaanderen te situeren</w:t>
      </w:r>
    </w:p>
    <w:p w:rsidR="001235D9" w:rsidP="00137922" w:rsidRDefault="001235D9" w14:paraId="60D298EC" w14:textId="77777777">
      <w:pPr>
        <w:jc w:val="right"/>
      </w:pPr>
    </w:p>
    <w:p w:rsidR="001235D9" w:rsidP="00137922" w:rsidRDefault="001235D9" w14:paraId="7FD810A4" w14:textId="77777777">
      <w:pPr>
        <w:jc w:val="right"/>
      </w:pPr>
    </w:p>
    <w:p w:rsidR="001235D9" w:rsidP="00137922" w:rsidRDefault="001235D9" w14:paraId="0CAD3215" w14:textId="77777777">
      <w:pPr>
        <w:jc w:val="right"/>
      </w:pPr>
    </w:p>
    <w:p w:rsidR="001235D9" w:rsidP="00137922" w:rsidRDefault="001235D9" w14:paraId="6B6710D0" w14:textId="77777777">
      <w:pPr>
        <w:jc w:val="right"/>
      </w:pPr>
    </w:p>
    <w:p w:rsidR="001235D9" w:rsidP="00137922" w:rsidRDefault="001235D9" w14:paraId="6BFCFCD0" w14:textId="77777777">
      <w:pPr>
        <w:jc w:val="right"/>
      </w:pPr>
    </w:p>
    <w:p w:rsidR="001235D9" w:rsidP="00137922" w:rsidRDefault="001235D9" w14:paraId="637B9E23" w14:textId="77777777">
      <w:pPr>
        <w:jc w:val="right"/>
      </w:pPr>
    </w:p>
    <w:p w:rsidR="00137922" w:rsidP="005976F3" w:rsidRDefault="00137922" w14:paraId="6D73D6F8" w14:textId="77777777"/>
    <w:p w:rsidR="00137922" w:rsidP="00137922" w:rsidRDefault="00137922" w14:paraId="7D847DF0" w14:textId="77777777">
      <w:pPr>
        <w:jc w:val="right"/>
        <w:rPr>
          <w:b/>
        </w:rPr>
      </w:pPr>
      <w:r w:rsidRPr="00137922">
        <w:rPr>
          <w:b/>
        </w:rPr>
        <w:t>Onderzoek in het kader van het IWT LA project 140955</w:t>
      </w:r>
    </w:p>
    <w:p w:rsidR="00137922" w:rsidP="005976F3" w:rsidRDefault="00137922" w14:paraId="74AA555E" w14:textId="77777777">
      <w:pPr>
        <w:rPr>
          <w:b/>
        </w:rPr>
      </w:pPr>
    </w:p>
    <w:p w:rsidRPr="00023214" w:rsidR="00137922" w:rsidP="00137922" w:rsidRDefault="00137922" w14:paraId="4AA1DE08" w14:textId="3EF2731D">
      <w:pPr>
        <w:jc w:val="right"/>
      </w:pPr>
      <w:r w:rsidRPr="00023214">
        <w:t>Laboratorium Virologie</w:t>
      </w:r>
    </w:p>
    <w:p w:rsidRPr="00023214" w:rsidR="00137922" w:rsidP="00137922" w:rsidRDefault="00137922" w14:paraId="3ECFA4CF" w14:textId="35DBAB9E">
      <w:pPr>
        <w:jc w:val="right"/>
      </w:pPr>
      <w:r w:rsidRPr="00023214">
        <w:t>Vakgroep Virologie, Parasitologie en Immunologie</w:t>
      </w:r>
    </w:p>
    <w:p w:rsidRPr="00023214" w:rsidR="00137922" w:rsidP="00137922" w:rsidRDefault="00137922" w14:paraId="47539B26" w14:textId="0CD7C4DC">
      <w:pPr>
        <w:jc w:val="right"/>
      </w:pPr>
      <w:r w:rsidRPr="00023214">
        <w:t>Faculteit Diergeneeskunde, Universiteit Gent</w:t>
      </w:r>
    </w:p>
    <w:p w:rsidR="00137922" w:rsidP="00137922" w:rsidRDefault="00137922" w14:paraId="2CC55A0F" w14:textId="77777777">
      <w:pPr>
        <w:jc w:val="right"/>
      </w:pPr>
      <w:r w:rsidRPr="00023214">
        <w:t>Salisburylaan 133, 9820 Merelbeke</w:t>
      </w:r>
    </w:p>
    <w:p w:rsidRPr="00023214" w:rsidR="005976F3" w:rsidP="00137922" w:rsidRDefault="005976F3" w14:paraId="15F649F5" w14:textId="77777777">
      <w:pPr>
        <w:jc w:val="right"/>
      </w:pPr>
    </w:p>
    <w:p w:rsidR="005976F3" w:rsidP="00137922" w:rsidRDefault="005976F3" w14:paraId="36FB236F" w14:textId="46865F65">
      <w:pPr>
        <w:jc w:val="right"/>
      </w:pPr>
      <w:r w:rsidR="3047F9C4">
        <w:rPr/>
        <w:t>Tel.: +32 9 264 7</w:t>
      </w:r>
      <w:r w:rsidR="3047F9C4">
        <w:rPr/>
        <w:t>4 02</w:t>
      </w:r>
      <w:r w:rsidR="3047F9C4">
        <w:rPr/>
        <w:t xml:space="preserve"> </w:t>
      </w:r>
    </w:p>
    <w:p w:rsidR="005976F3" w:rsidP="00137922" w:rsidRDefault="005976F3" w14:paraId="078F946A" w14:textId="5E018EE4">
      <w:pPr>
        <w:jc w:val="right"/>
      </w:pPr>
      <w:r>
        <w:t xml:space="preserve">Email: </w:t>
      </w:r>
      <w:hyperlink w:history="1" r:id="rId8">
        <w:r w:rsidRPr="00604FF0">
          <w:rPr>
            <w:rStyle w:val="Hyperlink"/>
          </w:rPr>
          <w:t>sebastiaan.theuns@ugent.be</w:t>
        </w:r>
      </w:hyperlink>
    </w:p>
    <w:p w:rsidR="00C70369" w:rsidP="00E95BFC" w:rsidRDefault="005976F3" w14:paraId="27215CD3" w14:textId="09A6FDED">
      <w:pPr>
        <w:jc w:val="right"/>
      </w:pPr>
      <w:r>
        <w:t xml:space="preserve">Website: </w:t>
      </w:r>
      <w:hyperlink w:history="1" r:id="rId9">
        <w:r w:rsidRPr="00F11AD6" w:rsidR="00C70369">
          <w:rPr>
            <w:rStyle w:val="Hyperlink"/>
          </w:rPr>
          <w:t>www.rota.ugent.be</w:t>
        </w:r>
      </w:hyperlink>
    </w:p>
    <w:p w:rsidR="00E95BFC" w:rsidP="00C70369" w:rsidRDefault="00C70369" w14:paraId="05F3C6D4" w14:textId="66681ACD">
      <w:pPr>
        <w:spacing w:line="240" w:lineRule="auto"/>
        <w:jc w:val="left"/>
      </w:pPr>
      <w:r>
        <w:lastRenderedPageBreak/>
        <w:br w:type="page"/>
      </w:r>
    </w:p>
    <w:p w:rsidR="00DB26BE" w:rsidP="00DB26BE" w:rsidRDefault="00E95BFC" w14:paraId="64B9C91D" w14:textId="389BE10E">
      <w:pPr>
        <w:pStyle w:val="Heading1"/>
      </w:pPr>
      <w:r>
        <w:lastRenderedPageBreak/>
        <w:t>Introductie</w:t>
      </w:r>
    </w:p>
    <w:p w:rsidR="00E95BFC" w:rsidP="006915D6" w:rsidRDefault="00FD0EC5" w14:paraId="05388249" w14:textId="63209C8E">
      <w:pPr>
        <w:rPr>
          <w:lang w:val="en-US"/>
        </w:rPr>
      </w:pPr>
      <w:r>
        <w:rPr>
          <w:lang w:val="en-US"/>
        </w:rPr>
        <w:t xml:space="preserve">Diarree is het belangrijkste gezondheidsprobleem bij jonge biggen in de kraamstal en de batterij. </w:t>
      </w:r>
      <w:proofErr w:type="gramStart"/>
      <w:r>
        <w:rPr>
          <w:lang w:val="en-US"/>
        </w:rPr>
        <w:t>De bet</w:t>
      </w:r>
      <w:r w:rsidR="00137922">
        <w:rPr>
          <w:lang w:val="en-US"/>
        </w:rPr>
        <w:t>rokkenheid van het rotavirus tijdens de pathogenese</w:t>
      </w:r>
      <w:r>
        <w:rPr>
          <w:lang w:val="en-US"/>
        </w:rPr>
        <w:t xml:space="preserve"> van diarree</w:t>
      </w:r>
      <w:r w:rsidR="00137922">
        <w:rPr>
          <w:lang w:val="en-US"/>
        </w:rPr>
        <w:t xml:space="preserve"> </w:t>
      </w:r>
      <w:r w:rsidR="00AC7F18">
        <w:rPr>
          <w:lang w:val="en-US"/>
        </w:rPr>
        <w:t>werd de laatste decennia in Vlaanderen slechts b</w:t>
      </w:r>
      <w:r>
        <w:rPr>
          <w:lang w:val="en-US"/>
        </w:rPr>
        <w:t>eperkt onderzocht.</w:t>
      </w:r>
      <w:proofErr w:type="gramEnd"/>
      <w:r>
        <w:rPr>
          <w:lang w:val="en-US"/>
        </w:rPr>
        <w:t xml:space="preserve"> Daarnaast </w:t>
      </w:r>
      <w:proofErr w:type="gramStart"/>
      <w:r>
        <w:rPr>
          <w:lang w:val="en-US"/>
        </w:rPr>
        <w:t>kan</w:t>
      </w:r>
      <w:proofErr w:type="gramEnd"/>
      <w:r>
        <w:rPr>
          <w:lang w:val="en-US"/>
        </w:rPr>
        <w:t xml:space="preserve"> het virus </w:t>
      </w:r>
      <w:r w:rsidR="008037DA">
        <w:rPr>
          <w:lang w:val="en-US"/>
        </w:rPr>
        <w:t xml:space="preserve">mogelijk </w:t>
      </w:r>
      <w:r>
        <w:rPr>
          <w:lang w:val="en-US"/>
        </w:rPr>
        <w:t xml:space="preserve">geassocieerd worden met groeivermindering </w:t>
      </w:r>
      <w:r w:rsidR="00137922">
        <w:rPr>
          <w:lang w:val="en-US"/>
        </w:rPr>
        <w:t xml:space="preserve">in subklinisch geïnfecteerde dieren, met een economische impact tot gevolg. </w:t>
      </w:r>
      <w:r>
        <w:rPr>
          <w:lang w:val="en-US"/>
        </w:rPr>
        <w:t xml:space="preserve">Er bestaan geen goede diagnostische en profylactische maatregelen </w:t>
      </w:r>
      <w:proofErr w:type="gramStart"/>
      <w:r>
        <w:rPr>
          <w:lang w:val="en-US"/>
        </w:rPr>
        <w:t>om</w:t>
      </w:r>
      <w:proofErr w:type="gramEnd"/>
      <w:r>
        <w:rPr>
          <w:lang w:val="en-US"/>
        </w:rPr>
        <w:t xml:space="preserve"> problemen door </w:t>
      </w:r>
      <w:r w:rsidR="00137922">
        <w:rPr>
          <w:lang w:val="en-US"/>
        </w:rPr>
        <w:t>het rotavirus</w:t>
      </w:r>
      <w:r>
        <w:rPr>
          <w:lang w:val="en-US"/>
        </w:rPr>
        <w:t xml:space="preserve"> efficiënt te identificeren en</w:t>
      </w:r>
      <w:r w:rsidR="00137922">
        <w:rPr>
          <w:lang w:val="en-US"/>
        </w:rPr>
        <w:t xml:space="preserve"> te</w:t>
      </w:r>
      <w:r>
        <w:rPr>
          <w:lang w:val="en-US"/>
        </w:rPr>
        <w:t xml:space="preserve"> controleren.</w:t>
      </w:r>
      <w:r w:rsidR="008037DA">
        <w:rPr>
          <w:lang w:val="en-US"/>
        </w:rPr>
        <w:t xml:space="preserve"> </w:t>
      </w:r>
      <w:r>
        <w:rPr>
          <w:lang w:val="en-US"/>
        </w:rPr>
        <w:t>In een nieuw</w:t>
      </w:r>
      <w:r w:rsidR="008037DA">
        <w:rPr>
          <w:lang w:val="en-US"/>
        </w:rPr>
        <w:t xml:space="preserve"> 4-</w:t>
      </w:r>
      <w:r w:rsidR="00AC7F18">
        <w:rPr>
          <w:lang w:val="en-US"/>
        </w:rPr>
        <w:t>jaar durend</w:t>
      </w:r>
      <w:r>
        <w:rPr>
          <w:lang w:val="en-US"/>
        </w:rPr>
        <w:t xml:space="preserve"> IWT LA project (140955) willen we de klinische en economische impact van rotavirussen op V</w:t>
      </w:r>
      <w:r w:rsidR="00821A29">
        <w:rPr>
          <w:lang w:val="en-US"/>
        </w:rPr>
        <w:t>l</w:t>
      </w:r>
      <w:r w:rsidR="008037DA">
        <w:rPr>
          <w:lang w:val="en-US"/>
        </w:rPr>
        <w:t>aamse varkensbedrijven bepale</w:t>
      </w:r>
      <w:r w:rsidR="00AC7F18">
        <w:rPr>
          <w:lang w:val="en-US"/>
        </w:rPr>
        <w:t xml:space="preserve">n. </w:t>
      </w:r>
      <w:proofErr w:type="gramStart"/>
      <w:r w:rsidR="00821A29">
        <w:rPr>
          <w:lang w:val="en-US"/>
        </w:rPr>
        <w:t>Vervo</w:t>
      </w:r>
      <w:r w:rsidR="006915D6">
        <w:rPr>
          <w:lang w:val="en-US"/>
        </w:rPr>
        <w:t xml:space="preserve">lgens </w:t>
      </w:r>
      <w:r w:rsidR="00821A29">
        <w:rPr>
          <w:lang w:val="en-US"/>
        </w:rPr>
        <w:t xml:space="preserve">zullen eenvoudige controlemaatregelen </w:t>
      </w:r>
      <w:r w:rsidR="006915D6">
        <w:rPr>
          <w:lang w:val="en-US"/>
        </w:rPr>
        <w:t>opgesteld</w:t>
      </w:r>
      <w:r w:rsidR="00137922">
        <w:rPr>
          <w:lang w:val="en-US"/>
        </w:rPr>
        <w:t xml:space="preserve"> worden.</w:t>
      </w:r>
      <w:proofErr w:type="gramEnd"/>
      <w:r w:rsidR="00137922">
        <w:rPr>
          <w:lang w:val="en-US"/>
        </w:rPr>
        <w:t xml:space="preserve"> Deze zullen bestaan uit </w:t>
      </w:r>
      <w:r w:rsidR="00821A29">
        <w:rPr>
          <w:lang w:val="en-US"/>
        </w:rPr>
        <w:t>verbeterde hygiëne</w:t>
      </w:r>
      <w:r w:rsidR="00137922">
        <w:rPr>
          <w:lang w:val="en-US"/>
        </w:rPr>
        <w:t xml:space="preserve">protocols </w:t>
      </w:r>
      <w:r w:rsidR="00821A29">
        <w:rPr>
          <w:lang w:val="en-US"/>
        </w:rPr>
        <w:t>en</w:t>
      </w:r>
      <w:r w:rsidR="00137922">
        <w:rPr>
          <w:lang w:val="en-US"/>
        </w:rPr>
        <w:t xml:space="preserve"> het</w:t>
      </w:r>
      <w:r w:rsidR="00821A29">
        <w:rPr>
          <w:lang w:val="en-US"/>
        </w:rPr>
        <w:t xml:space="preserve"> gebruik van voederadditieven met vir</w:t>
      </w:r>
      <w:r w:rsidR="00137922">
        <w:rPr>
          <w:lang w:val="en-US"/>
        </w:rPr>
        <w:t>u</w:t>
      </w:r>
      <w:r w:rsidR="006915D6">
        <w:rPr>
          <w:lang w:val="en-US"/>
        </w:rPr>
        <w:t xml:space="preserve">sneutralizerende eigenschappen. </w:t>
      </w:r>
      <w:r w:rsidR="00042CFB">
        <w:rPr>
          <w:noProof/>
          <w:lang w:val="en-US"/>
        </w:rPr>
        <w:t>Een eerste specifieke doelstelling</w:t>
      </w:r>
      <w:r w:rsidR="00137922">
        <w:rPr>
          <w:noProof/>
          <w:lang w:val="en-US"/>
        </w:rPr>
        <w:t xml:space="preserve"> (werkpakket 1)</w:t>
      </w:r>
      <w:r w:rsidR="00042CFB">
        <w:rPr>
          <w:noProof/>
          <w:lang w:val="en-US"/>
        </w:rPr>
        <w:t xml:space="preserve"> van het project is een duidelijk beeld</w:t>
      </w:r>
      <w:r w:rsidR="00137922">
        <w:rPr>
          <w:noProof/>
          <w:lang w:val="en-US"/>
        </w:rPr>
        <w:t xml:space="preserve"> te</w:t>
      </w:r>
      <w:r w:rsidR="00042CFB">
        <w:rPr>
          <w:noProof/>
          <w:lang w:val="en-US"/>
        </w:rPr>
        <w:t xml:space="preserve"> vormen van de circulatie van rotavirussen op Vlaamse varkensbedrijven en tegelijk hun klinische en economische impact in</w:t>
      </w:r>
      <w:r w:rsidR="00137922">
        <w:rPr>
          <w:noProof/>
          <w:lang w:val="en-US"/>
        </w:rPr>
        <w:t xml:space="preserve"> te </w:t>
      </w:r>
      <w:r w:rsidR="00042CFB">
        <w:rPr>
          <w:noProof/>
          <w:lang w:val="en-US"/>
        </w:rPr>
        <w:t>schatten. Ook zullen mogelijke predispone</w:t>
      </w:r>
      <w:r w:rsidR="00137922">
        <w:rPr>
          <w:noProof/>
          <w:lang w:val="en-US"/>
        </w:rPr>
        <w:t>rende risicofactoren voor erge</w:t>
      </w:r>
      <w:r w:rsidR="00042CFB">
        <w:rPr>
          <w:noProof/>
          <w:lang w:val="en-US"/>
        </w:rPr>
        <w:t xml:space="preserve"> rotavirusinfecties geïdentificeerd worden. </w:t>
      </w:r>
      <w:r w:rsidR="00620872">
        <w:rPr>
          <w:noProof/>
          <w:lang w:val="en-US"/>
        </w:rPr>
        <w:t xml:space="preserve">Dit zal gebeuren door middel van een </w:t>
      </w:r>
      <w:r w:rsidRPr="007C727F" w:rsidR="00620872">
        <w:rPr>
          <w:b/>
          <w:noProof/>
          <w:lang w:val="en-US"/>
        </w:rPr>
        <w:t>longitudinale veldstudie</w:t>
      </w:r>
      <w:r w:rsidR="00620872">
        <w:rPr>
          <w:noProof/>
          <w:lang w:val="en-US"/>
        </w:rPr>
        <w:t xml:space="preserve"> op </w:t>
      </w:r>
      <w:r w:rsidRPr="007C727F" w:rsidR="00620872">
        <w:rPr>
          <w:b/>
          <w:noProof/>
          <w:lang w:val="en-US"/>
        </w:rPr>
        <w:t>12 Vlaamse varkensbedrijven</w:t>
      </w:r>
      <w:r w:rsidR="00620872">
        <w:rPr>
          <w:noProof/>
          <w:lang w:val="en-US"/>
        </w:rPr>
        <w:t xml:space="preserve"> met verschillende managementssystemen (wekensystemen), bedrijfsgroottes (aantal zeugen) en profylactische behandelingen</w:t>
      </w:r>
      <w:r w:rsidR="00137922">
        <w:rPr>
          <w:noProof/>
          <w:lang w:val="en-US"/>
        </w:rPr>
        <w:t xml:space="preserve"> na het spenen</w:t>
      </w:r>
      <w:r w:rsidR="00620872">
        <w:rPr>
          <w:noProof/>
          <w:lang w:val="en-US"/>
        </w:rPr>
        <w:t xml:space="preserve"> (geen, colistine, zink oxide). </w:t>
      </w:r>
      <w:r w:rsidR="00137922">
        <w:rPr>
          <w:lang w:val="en-US"/>
        </w:rPr>
        <w:t>Dit werkpakket</w:t>
      </w:r>
      <w:r w:rsidR="00042CFB">
        <w:rPr>
          <w:lang w:val="en-US"/>
        </w:rPr>
        <w:t xml:space="preserve"> zal gecoördineerd worden </w:t>
      </w:r>
      <w:r w:rsidR="00B828ED">
        <w:rPr>
          <w:lang w:val="en-US"/>
        </w:rPr>
        <w:t xml:space="preserve">door Prof. Dr. Hans Nauwynck, Dr. Sebastiaan Theuns, Eleni Van Der Hallen </w:t>
      </w:r>
      <w:r w:rsidR="00042CFB">
        <w:rPr>
          <w:lang w:val="en-US"/>
        </w:rPr>
        <w:t>(</w:t>
      </w:r>
      <w:r w:rsidR="009952B1">
        <w:rPr>
          <w:lang w:val="en-US"/>
        </w:rPr>
        <w:t xml:space="preserve">Laboratorium Virologie, UGent) en </w:t>
      </w:r>
      <w:r w:rsidR="00042CFB">
        <w:rPr>
          <w:lang w:val="en-US"/>
        </w:rPr>
        <w:t>Prof. Dr. Dominiek Maes (Vakgroep Bedrijfsdiergeneeskunde, UGent).</w:t>
      </w:r>
      <w:r w:rsidR="00042CFB">
        <w:rPr>
          <w:noProof/>
          <w:lang w:val="en-US"/>
        </w:rPr>
        <w:t xml:space="preserve"> </w:t>
      </w:r>
      <w:r w:rsidR="00620872">
        <w:rPr>
          <w:noProof/>
          <w:lang w:val="en-US"/>
        </w:rPr>
        <w:t>Biggen zullen opgevolgd worden vanaf de partus tot</w:t>
      </w:r>
      <w:r w:rsidR="006915D6">
        <w:rPr>
          <w:noProof/>
          <w:lang w:val="en-US"/>
        </w:rPr>
        <w:t xml:space="preserve"> aan het spenen of vanaf het spenen tot aan het einde van de batterijfase, afhankelijk van de problematiek op het bedrijf. </w:t>
      </w:r>
      <w:r w:rsidR="00620872">
        <w:rPr>
          <w:noProof/>
          <w:lang w:val="en-US"/>
        </w:rPr>
        <w:t>In de kraamstal</w:t>
      </w:r>
      <w:r w:rsidR="00042CFB">
        <w:rPr>
          <w:noProof/>
          <w:lang w:val="en-US"/>
        </w:rPr>
        <w:t xml:space="preserve"> en de batterij</w:t>
      </w:r>
      <w:r w:rsidR="00620872">
        <w:rPr>
          <w:noProof/>
          <w:lang w:val="en-US"/>
        </w:rPr>
        <w:t xml:space="preserve"> zal de mest </w:t>
      </w:r>
      <w:r w:rsidR="005976F3">
        <w:rPr>
          <w:noProof/>
          <w:lang w:val="en-US"/>
        </w:rPr>
        <w:t xml:space="preserve">kwantitatief </w:t>
      </w:r>
      <w:r w:rsidR="00620872">
        <w:rPr>
          <w:noProof/>
          <w:lang w:val="en-US"/>
        </w:rPr>
        <w:t xml:space="preserve">gescreend worden voor de </w:t>
      </w:r>
      <w:r w:rsidR="00042CFB">
        <w:rPr>
          <w:noProof/>
          <w:lang w:val="en-US"/>
        </w:rPr>
        <w:t xml:space="preserve">aanwezigheid van het rotavirus om zo kinetieken van virale uitscheiding </w:t>
      </w:r>
      <w:r w:rsidR="005976F3">
        <w:rPr>
          <w:noProof/>
          <w:lang w:val="en-US"/>
        </w:rPr>
        <w:t xml:space="preserve">te kunnen opstellen. De </w:t>
      </w:r>
      <w:r w:rsidR="00042CFB">
        <w:rPr>
          <w:noProof/>
          <w:lang w:val="en-US"/>
        </w:rPr>
        <w:t xml:space="preserve">ergheid van virale vermeerdering </w:t>
      </w:r>
      <w:r w:rsidR="005976F3">
        <w:rPr>
          <w:noProof/>
          <w:lang w:val="en-US"/>
        </w:rPr>
        <w:t xml:space="preserve">zal vervolgens gecorreleerd worden aan de </w:t>
      </w:r>
      <w:r w:rsidR="00042CFB">
        <w:rPr>
          <w:noProof/>
          <w:lang w:val="en-US"/>
        </w:rPr>
        <w:t>groei, incidentie van diarree, geneesm</w:t>
      </w:r>
      <w:r w:rsidR="005976F3">
        <w:rPr>
          <w:noProof/>
          <w:lang w:val="en-US"/>
        </w:rPr>
        <w:t xml:space="preserve">iddelenverbruik en mortaliteit bij de biggen. Deze aanpak is internationaal een primeur. </w:t>
      </w:r>
      <w:r w:rsidR="00042CFB">
        <w:rPr>
          <w:noProof/>
          <w:lang w:val="en-US"/>
        </w:rPr>
        <w:t xml:space="preserve">Tevens zullen ook een aantal andere belangrijke enterische pathogenen gescreend worden. Er zal ook nagegaan worden of een eenvoudige bloedname aan het begin en einde van de batterijfase </w:t>
      </w:r>
      <w:r w:rsidR="005976F3">
        <w:rPr>
          <w:noProof/>
          <w:lang w:val="en-US"/>
        </w:rPr>
        <w:t xml:space="preserve">kan gebruikt worden om de graad van rotavirus besmetting op het bedrijf te bepalen. </w:t>
      </w:r>
      <w:r w:rsidR="00620872">
        <w:rPr>
          <w:lang w:val="en-US"/>
        </w:rPr>
        <w:t>Met de</w:t>
      </w:r>
      <w:r>
        <w:rPr>
          <w:lang w:val="en-US"/>
        </w:rPr>
        <w:t xml:space="preserve"> resul</w:t>
      </w:r>
      <w:r w:rsidR="008037DA">
        <w:rPr>
          <w:lang w:val="en-US"/>
        </w:rPr>
        <w:t xml:space="preserve">taten zal een gerichte </w:t>
      </w:r>
      <w:r>
        <w:rPr>
          <w:lang w:val="en-US"/>
        </w:rPr>
        <w:t>diagnostische strategie op punt gezet worden, waarmee veehoude</w:t>
      </w:r>
      <w:r w:rsidR="008037DA">
        <w:rPr>
          <w:lang w:val="en-US"/>
        </w:rPr>
        <w:t>rs objectief kunnen beslissen wanneer</w:t>
      </w:r>
      <w:r>
        <w:rPr>
          <w:lang w:val="en-US"/>
        </w:rPr>
        <w:t xml:space="preserve"> profylac</w:t>
      </w:r>
      <w:r w:rsidR="008037DA">
        <w:rPr>
          <w:lang w:val="en-US"/>
        </w:rPr>
        <w:t xml:space="preserve">tische maatregelen tegenover rotavirussen </w:t>
      </w:r>
      <w:r w:rsidR="007C727F">
        <w:rPr>
          <w:lang w:val="en-US"/>
        </w:rPr>
        <w:t>op hun bedrijf</w:t>
      </w:r>
      <w:r w:rsidR="008037DA">
        <w:rPr>
          <w:lang w:val="en-US"/>
        </w:rPr>
        <w:t xml:space="preserve"> moeten ingesteld worden.</w:t>
      </w:r>
      <w:r w:rsidR="00E95BFC">
        <w:rPr>
          <w:lang w:val="en-US"/>
        </w:rPr>
        <w:t xml:space="preserve"> </w:t>
      </w:r>
    </w:p>
    <w:p w:rsidR="00E95BFC" w:rsidP="00E95BFC" w:rsidRDefault="00E95BFC" w14:paraId="0A45143A" w14:textId="7726582E">
      <w:pPr>
        <w:pStyle w:val="Heading1"/>
        <w:rPr>
          <w:noProof/>
          <w:lang w:val="en-US"/>
        </w:rPr>
      </w:pPr>
      <w:r>
        <w:rPr>
          <w:noProof/>
          <w:lang w:val="en-US"/>
        </w:rPr>
        <w:lastRenderedPageBreak/>
        <w:t>Criteria voor deelname aan de studie uit werkpakket 1</w:t>
      </w:r>
    </w:p>
    <w:p w:rsidRPr="0020029F" w:rsidR="006570DF" w:rsidP="0020029F" w:rsidRDefault="00632D2A" w14:paraId="0D5FA0B3" w14:textId="7CDD67B2">
      <w:r>
        <w:t>In een eerste fase wensen we bedrijven in te sluiten die een problematiek van diarree hebben in de kraamstal of batterij.</w:t>
      </w:r>
      <w:r w:rsidR="00DD1250">
        <w:t xml:space="preserve"> Er zal voor deelname een uitgebreide anamnese </w:t>
      </w:r>
      <w:r w:rsidR="000C50F6">
        <w:t>afgenomen worden</w:t>
      </w:r>
      <w:r w:rsidR="00DD1250">
        <w:t>.</w:t>
      </w:r>
      <w:r w:rsidR="004B1BA9">
        <w:t xml:space="preserve"> Om</w:t>
      </w:r>
      <w:r w:rsidR="006570DF">
        <w:t xml:space="preserve"> in aanmerking te komen dient het bedrijf te voldoen aan de volgende criteria en akkoord te gaan met de volgende voorwaarden:</w:t>
      </w:r>
    </w:p>
    <w:p w:rsidR="009F64F3" w:rsidP="006570DF" w:rsidRDefault="009F64F3" w14:paraId="31ED61A5" w14:textId="5E36736C">
      <w:pPr>
        <w:pStyle w:val="Heading2"/>
        <w:numPr>
          <w:ilvl w:val="0"/>
          <w:numId w:val="0"/>
        </w:numPr>
        <w:tabs>
          <w:tab w:val="left" w:pos="142"/>
        </w:tabs>
        <w:spacing w:before="240"/>
        <w:ind w:left="510" w:hanging="510"/>
      </w:pPr>
      <w:r>
        <w:t>Bedrijfsmanagement</w:t>
      </w:r>
    </w:p>
    <w:p w:rsidRPr="00263921" w:rsidR="00246644" w:rsidP="0033339E" w:rsidRDefault="00246644" w14:paraId="0BAF4184" w14:textId="27670DAF">
      <w:pPr>
        <w:pStyle w:val="ListParagraph"/>
        <w:numPr>
          <w:ilvl w:val="0"/>
          <w:numId w:val="17"/>
        </w:numPr>
        <w:spacing w:line="360" w:lineRule="auto"/>
        <w:ind w:left="426"/>
        <w:rPr>
          <w:rFonts w:hAnsi="Times New Roman" w:cs="Times New Roman"/>
          <w:sz w:val="24"/>
          <w:szCs w:val="24"/>
        </w:rPr>
      </w:pPr>
      <w:r w:rsidRPr="00263921">
        <w:rPr>
          <w:rFonts w:hAnsi="Times New Roman" w:cs="Times New Roman"/>
          <w:sz w:val="24"/>
          <w:szCs w:val="24"/>
        </w:rPr>
        <w:t>Minstens 250 zeugen op het bedrijf</w:t>
      </w:r>
      <w:r w:rsidR="00263921">
        <w:rPr>
          <w:rFonts w:hAnsi="Times New Roman" w:cs="Times New Roman"/>
          <w:sz w:val="24"/>
          <w:szCs w:val="24"/>
        </w:rPr>
        <w:t xml:space="preserve"> aanwezig</w:t>
      </w:r>
    </w:p>
    <w:p w:rsidRPr="00263921" w:rsidR="00263921" w:rsidP="0033339E" w:rsidRDefault="006915D6" w14:paraId="723A9C6F" w14:textId="27FF8B06">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 xml:space="preserve">Volgens een 3 of 4 </w:t>
      </w:r>
      <w:r w:rsidRPr="00263921" w:rsidR="00263921">
        <w:rPr>
          <w:rFonts w:hAnsi="Times New Roman" w:cs="Times New Roman"/>
          <w:sz w:val="24"/>
          <w:szCs w:val="24"/>
        </w:rPr>
        <w:t xml:space="preserve">wekensysteem </w:t>
      </w:r>
      <w:r w:rsidR="00042CFB">
        <w:rPr>
          <w:rFonts w:hAnsi="Times New Roman" w:cs="Times New Roman"/>
          <w:sz w:val="24"/>
          <w:szCs w:val="24"/>
        </w:rPr>
        <w:t>werken</w:t>
      </w:r>
    </w:p>
    <w:p w:rsidR="00263921" w:rsidP="0033339E" w:rsidRDefault="00263921" w14:paraId="6A314465" w14:textId="209D1211">
      <w:pPr>
        <w:pStyle w:val="ListParagraph"/>
        <w:numPr>
          <w:ilvl w:val="0"/>
          <w:numId w:val="17"/>
        </w:numPr>
        <w:spacing w:line="360" w:lineRule="auto"/>
        <w:ind w:left="426"/>
        <w:rPr>
          <w:rFonts w:hAnsi="Times New Roman" w:cs="Times New Roman"/>
          <w:sz w:val="24"/>
          <w:szCs w:val="24"/>
        </w:rPr>
      </w:pPr>
      <w:r w:rsidRPr="00263921">
        <w:rPr>
          <w:rFonts w:hAnsi="Times New Roman" w:cs="Times New Roman"/>
          <w:sz w:val="24"/>
          <w:szCs w:val="24"/>
        </w:rPr>
        <w:t>Biggen worden tot en met de batterijfase op het bedrijf opgegroeid</w:t>
      </w:r>
    </w:p>
    <w:p w:rsidR="009F64F3" w:rsidP="0033339E" w:rsidRDefault="009F64F3" w14:paraId="706E20A1" w14:textId="5341C74E">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Biggen van nesten in de kraamstal</w:t>
      </w:r>
      <w:r w:rsidR="00262866">
        <w:rPr>
          <w:rFonts w:hAnsi="Times New Roman" w:cs="Times New Roman"/>
          <w:sz w:val="24"/>
          <w:szCs w:val="24"/>
        </w:rPr>
        <w:t xml:space="preserve"> (vanaf een leeftijd van 3 dagen) of de </w:t>
      </w:r>
      <w:r>
        <w:rPr>
          <w:rFonts w:hAnsi="Times New Roman" w:cs="Times New Roman"/>
          <w:sz w:val="24"/>
          <w:szCs w:val="24"/>
        </w:rPr>
        <w:t>batterij</w:t>
      </w:r>
      <w:r w:rsidR="00262866">
        <w:rPr>
          <w:rFonts w:hAnsi="Times New Roman" w:cs="Times New Roman"/>
          <w:sz w:val="24"/>
          <w:szCs w:val="24"/>
        </w:rPr>
        <w:t>,</w:t>
      </w:r>
      <w:r>
        <w:rPr>
          <w:rFonts w:hAnsi="Times New Roman" w:cs="Times New Roman"/>
          <w:sz w:val="24"/>
          <w:szCs w:val="24"/>
        </w:rPr>
        <w:t xml:space="preserve"> die ingesloten worden in de studie</w:t>
      </w:r>
      <w:r w:rsidR="00262866">
        <w:rPr>
          <w:rFonts w:hAnsi="Times New Roman" w:cs="Times New Roman"/>
          <w:sz w:val="24"/>
          <w:szCs w:val="24"/>
        </w:rPr>
        <w:t>,</w:t>
      </w:r>
      <w:r>
        <w:rPr>
          <w:rFonts w:hAnsi="Times New Roman" w:cs="Times New Roman"/>
          <w:sz w:val="24"/>
          <w:szCs w:val="24"/>
        </w:rPr>
        <w:t xml:space="preserve"> worden niet verlegd naar andere nesten</w:t>
      </w:r>
      <w:r w:rsidR="00262866">
        <w:rPr>
          <w:rFonts w:hAnsi="Times New Roman" w:cs="Times New Roman"/>
          <w:sz w:val="24"/>
          <w:szCs w:val="24"/>
        </w:rPr>
        <w:t xml:space="preserve"> </w:t>
      </w:r>
      <w:r>
        <w:rPr>
          <w:rFonts w:hAnsi="Times New Roman" w:cs="Times New Roman"/>
          <w:sz w:val="24"/>
          <w:szCs w:val="24"/>
        </w:rPr>
        <w:t>tijdens het studieverloop. Er worde</w:t>
      </w:r>
      <w:r w:rsidR="00BA3CEC">
        <w:rPr>
          <w:rFonts w:hAnsi="Times New Roman" w:cs="Times New Roman"/>
          <w:sz w:val="24"/>
          <w:szCs w:val="24"/>
        </w:rPr>
        <w:t xml:space="preserve">n tijdens het studieverloop </w:t>
      </w:r>
      <w:r>
        <w:rPr>
          <w:rFonts w:hAnsi="Times New Roman" w:cs="Times New Roman"/>
          <w:sz w:val="24"/>
          <w:szCs w:val="24"/>
        </w:rPr>
        <w:t>geen nieuwe biggen geïntroduceerd in</w:t>
      </w:r>
      <w:r w:rsidR="0020029F">
        <w:rPr>
          <w:rFonts w:hAnsi="Times New Roman" w:cs="Times New Roman"/>
          <w:sz w:val="24"/>
          <w:szCs w:val="24"/>
        </w:rPr>
        <w:t xml:space="preserve"> de nesten die opgevolgd worden, omdat dit de geobserveerde kinetieken van virusuitscheiding kan beïnvloeden.</w:t>
      </w:r>
    </w:p>
    <w:p w:rsidRPr="0033339E" w:rsidR="00BA3CEC" w:rsidP="0033339E" w:rsidRDefault="00BA3CEC" w14:paraId="091A1929" w14:textId="2FE479EC">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Gezien de intensiteit van het studieprotocol (frequentie va</w:t>
      </w:r>
      <w:r w:rsidR="00262866">
        <w:rPr>
          <w:rFonts w:hAnsi="Times New Roman" w:cs="Times New Roman"/>
          <w:sz w:val="24"/>
          <w:szCs w:val="24"/>
        </w:rPr>
        <w:t xml:space="preserve">n bedrijfsbezoeken, zie deel 3) </w:t>
      </w:r>
      <w:r>
        <w:rPr>
          <w:rFonts w:hAnsi="Times New Roman" w:cs="Times New Roman"/>
          <w:sz w:val="24"/>
          <w:szCs w:val="24"/>
        </w:rPr>
        <w:t>zal de voorkeur gegeven worden aan bedrijven die binnen een redelijke afstand van de Faculteit Diergeneeskunde (Merelbeke) gelegen zijn. Verder gelegen bedrijven zullen in een latere fa</w:t>
      </w:r>
      <w:r w:rsidR="00063DD4">
        <w:rPr>
          <w:rFonts w:hAnsi="Times New Roman" w:cs="Times New Roman"/>
          <w:sz w:val="24"/>
          <w:szCs w:val="24"/>
        </w:rPr>
        <w:t xml:space="preserve">se van het IWT LA project </w:t>
      </w:r>
      <w:r>
        <w:rPr>
          <w:rFonts w:hAnsi="Times New Roman" w:cs="Times New Roman"/>
          <w:sz w:val="24"/>
          <w:szCs w:val="24"/>
        </w:rPr>
        <w:t>opgevolgd worden, wanneer het monitoringsvenster minder intensief wordt.</w:t>
      </w:r>
    </w:p>
    <w:p w:rsidRPr="009F64F3" w:rsidR="009F64F3" w:rsidP="00EE0BCA" w:rsidRDefault="00263921" w14:paraId="3E3FC790" w14:textId="0E4478F6">
      <w:pPr>
        <w:spacing w:before="240" w:line="480" w:lineRule="auto"/>
        <w:rPr>
          <w:rFonts w:cs="Times New Roman"/>
          <w:b/>
        </w:rPr>
      </w:pPr>
      <w:r w:rsidRPr="009F64F3">
        <w:rPr>
          <w:rFonts w:cs="Times New Roman"/>
          <w:b/>
        </w:rPr>
        <w:t>Ge</w:t>
      </w:r>
      <w:r w:rsidR="00226CFE">
        <w:rPr>
          <w:rFonts w:cs="Times New Roman"/>
          <w:b/>
        </w:rPr>
        <w:t>zondheid</w:t>
      </w:r>
      <w:r w:rsidR="006570DF">
        <w:rPr>
          <w:rFonts w:cs="Times New Roman"/>
          <w:b/>
        </w:rPr>
        <w:t>sbeleid</w:t>
      </w:r>
    </w:p>
    <w:p w:rsidRPr="00263921" w:rsidR="00263921" w:rsidP="0033339E" w:rsidRDefault="008142E1" w14:paraId="32CECB40" w14:textId="6FBC30E5">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Een geschiedenis van d</w:t>
      </w:r>
      <w:r w:rsidR="00632D2A">
        <w:rPr>
          <w:rFonts w:hAnsi="Times New Roman" w:cs="Times New Roman"/>
          <w:sz w:val="24"/>
          <w:szCs w:val="24"/>
        </w:rPr>
        <w:t>iarreeproblemen in de kraamstal of batterij</w:t>
      </w:r>
    </w:p>
    <w:p w:rsidR="00263921" w:rsidP="0033339E" w:rsidRDefault="00263921" w14:paraId="7FD519FE" w14:textId="33AEE9B8">
      <w:pPr>
        <w:pStyle w:val="ListParagraph"/>
        <w:numPr>
          <w:ilvl w:val="0"/>
          <w:numId w:val="17"/>
        </w:numPr>
        <w:spacing w:line="360" w:lineRule="auto"/>
        <w:ind w:left="426"/>
        <w:rPr>
          <w:rFonts w:hAnsi="Times New Roman" w:cs="Times New Roman"/>
          <w:sz w:val="24"/>
          <w:szCs w:val="24"/>
        </w:rPr>
      </w:pPr>
      <w:r w:rsidRPr="00263921">
        <w:rPr>
          <w:rFonts w:hAnsi="Times New Roman" w:cs="Times New Roman"/>
          <w:sz w:val="24"/>
          <w:szCs w:val="24"/>
        </w:rPr>
        <w:t>Het vaccineren van gelten/zeugen met geïnactiveerde boviene rotavirus vaccins of geïnactiveerde porciene rotavirus autovaccins is niet toegelaten</w:t>
      </w:r>
      <w:r w:rsidR="008142E1">
        <w:rPr>
          <w:rFonts w:hAnsi="Times New Roman" w:cs="Times New Roman"/>
          <w:sz w:val="24"/>
          <w:szCs w:val="24"/>
        </w:rPr>
        <w:t xml:space="preserve"> tijdens de studie</w:t>
      </w:r>
      <w:r w:rsidR="007563E9">
        <w:rPr>
          <w:rFonts w:hAnsi="Times New Roman" w:cs="Times New Roman"/>
          <w:sz w:val="24"/>
          <w:szCs w:val="24"/>
        </w:rPr>
        <w:t>; indien het vaccin in het verleden werd gebruikt dan moet de laatste toediening minstens een jaar geleden zijn</w:t>
      </w:r>
    </w:p>
    <w:p w:rsidR="00AE04BF" w:rsidP="0033339E" w:rsidRDefault="00AE04BF" w14:paraId="464A0866" w14:textId="580F9904">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Het gebruik van geïnactiveerde Coli/Clostridium vaccins bij gelten/zeugen is toegelaten</w:t>
      </w:r>
      <w:r w:rsidR="008142E1">
        <w:rPr>
          <w:rFonts w:hAnsi="Times New Roman" w:cs="Times New Roman"/>
          <w:sz w:val="24"/>
          <w:szCs w:val="24"/>
        </w:rPr>
        <w:t xml:space="preserve"> tijdens de studie</w:t>
      </w:r>
    </w:p>
    <w:p w:rsidRPr="00263921" w:rsidR="009F64F3" w:rsidP="0033339E" w:rsidRDefault="009F64F3" w14:paraId="4BE6C0C4" w14:textId="6FF2FE38">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Het gebruik van het geattenueerde F4</w:t>
      </w:r>
      <w:r>
        <w:rPr>
          <w:rFonts w:hAnsi="Times New Roman" w:cs="Times New Roman"/>
          <w:sz w:val="24"/>
          <w:szCs w:val="24"/>
          <w:vertAlign w:val="superscript"/>
        </w:rPr>
        <w:t>+</w:t>
      </w:r>
      <w:r>
        <w:rPr>
          <w:rFonts w:hAnsi="Times New Roman" w:cs="Times New Roman"/>
          <w:sz w:val="24"/>
          <w:szCs w:val="24"/>
        </w:rPr>
        <w:t xml:space="preserve"> E. Coli (Coliprotec) vacc</w:t>
      </w:r>
      <w:r w:rsidR="0020029F">
        <w:rPr>
          <w:rFonts w:hAnsi="Times New Roman" w:cs="Times New Roman"/>
          <w:sz w:val="24"/>
          <w:szCs w:val="24"/>
        </w:rPr>
        <w:t xml:space="preserve">in bij gespeende biggen is </w:t>
      </w:r>
      <w:r w:rsidR="00BA3CEC">
        <w:rPr>
          <w:rFonts w:hAnsi="Times New Roman" w:cs="Times New Roman"/>
          <w:sz w:val="24"/>
          <w:szCs w:val="24"/>
        </w:rPr>
        <w:t xml:space="preserve">niet </w:t>
      </w:r>
      <w:r>
        <w:rPr>
          <w:rFonts w:hAnsi="Times New Roman" w:cs="Times New Roman"/>
          <w:sz w:val="24"/>
          <w:szCs w:val="24"/>
        </w:rPr>
        <w:t>toegelaten</w:t>
      </w:r>
      <w:r w:rsidR="008142E1">
        <w:rPr>
          <w:rFonts w:hAnsi="Times New Roman" w:cs="Times New Roman"/>
          <w:sz w:val="24"/>
          <w:szCs w:val="24"/>
        </w:rPr>
        <w:t xml:space="preserve"> tijdens de studie</w:t>
      </w:r>
      <w:r>
        <w:rPr>
          <w:rFonts w:hAnsi="Times New Roman" w:cs="Times New Roman"/>
          <w:sz w:val="24"/>
          <w:szCs w:val="24"/>
        </w:rPr>
        <w:t xml:space="preserve"> </w:t>
      </w:r>
    </w:p>
    <w:p w:rsidR="00263921" w:rsidP="0033339E" w:rsidRDefault="00263921" w14:paraId="4258285F" w14:textId="47DA85F7">
      <w:pPr>
        <w:pStyle w:val="ListParagraph"/>
        <w:numPr>
          <w:ilvl w:val="0"/>
          <w:numId w:val="17"/>
        </w:numPr>
        <w:spacing w:line="360" w:lineRule="auto"/>
        <w:ind w:left="426"/>
        <w:rPr>
          <w:rFonts w:hAnsi="Times New Roman" w:cs="Times New Roman"/>
          <w:sz w:val="24"/>
          <w:szCs w:val="24"/>
        </w:rPr>
      </w:pPr>
      <w:r w:rsidRPr="00263921">
        <w:rPr>
          <w:rFonts w:hAnsi="Times New Roman" w:cs="Times New Roman"/>
          <w:sz w:val="24"/>
          <w:szCs w:val="24"/>
        </w:rPr>
        <w:t xml:space="preserve">Profylaxie met colistine of zinkoxide </w:t>
      </w:r>
      <w:r w:rsidR="00BA3CEC">
        <w:rPr>
          <w:rFonts w:hAnsi="Times New Roman" w:cs="Times New Roman"/>
          <w:sz w:val="24"/>
          <w:szCs w:val="24"/>
        </w:rPr>
        <w:t xml:space="preserve">ter preventie van speendiarree </w:t>
      </w:r>
      <w:r w:rsidRPr="00263921">
        <w:rPr>
          <w:rFonts w:hAnsi="Times New Roman" w:cs="Times New Roman"/>
          <w:sz w:val="24"/>
          <w:szCs w:val="24"/>
        </w:rPr>
        <w:t>mag gebruikt worden na het spenen</w:t>
      </w:r>
      <w:r w:rsidR="008142E1">
        <w:rPr>
          <w:rFonts w:hAnsi="Times New Roman" w:cs="Times New Roman"/>
          <w:sz w:val="24"/>
          <w:szCs w:val="24"/>
        </w:rPr>
        <w:t xml:space="preserve"> tijdens de studie</w:t>
      </w:r>
      <w:r w:rsidRPr="00263921">
        <w:rPr>
          <w:rFonts w:hAnsi="Times New Roman" w:cs="Times New Roman"/>
          <w:sz w:val="24"/>
          <w:szCs w:val="24"/>
        </w:rPr>
        <w:t xml:space="preserve">, </w:t>
      </w:r>
      <w:r w:rsidR="0033339E">
        <w:rPr>
          <w:rFonts w:hAnsi="Times New Roman" w:cs="Times New Roman"/>
          <w:sz w:val="24"/>
          <w:szCs w:val="24"/>
        </w:rPr>
        <w:t>maar</w:t>
      </w:r>
      <w:r w:rsidR="00BA3CEC">
        <w:rPr>
          <w:rFonts w:hAnsi="Times New Roman" w:cs="Times New Roman"/>
          <w:sz w:val="24"/>
          <w:szCs w:val="24"/>
        </w:rPr>
        <w:t xml:space="preserve"> niet beide producten tesamen; </w:t>
      </w:r>
      <w:r w:rsidR="00FA704D">
        <w:rPr>
          <w:rFonts w:hAnsi="Times New Roman" w:cs="Times New Roman"/>
          <w:sz w:val="24"/>
          <w:szCs w:val="24"/>
        </w:rPr>
        <w:t xml:space="preserve">het product, </w:t>
      </w:r>
      <w:r w:rsidR="00FA704D">
        <w:rPr>
          <w:rFonts w:hAnsi="Times New Roman" w:cs="Times New Roman"/>
          <w:sz w:val="24"/>
          <w:szCs w:val="24"/>
        </w:rPr>
        <w:lastRenderedPageBreak/>
        <w:t>dosering en behandelingsduur worden gecommuniceerd aan de studiecoördinator</w:t>
      </w:r>
      <w:r w:rsidR="007C6C25">
        <w:rPr>
          <w:rFonts w:hAnsi="Times New Roman" w:cs="Times New Roman"/>
          <w:sz w:val="24"/>
          <w:szCs w:val="24"/>
        </w:rPr>
        <w:t>, tijdens een bedrijfsbezoek</w:t>
      </w:r>
    </w:p>
    <w:p w:rsidR="00042CFB" w:rsidP="0033339E" w:rsidRDefault="00042CFB" w14:paraId="30C35D63" w14:textId="22104457">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 xml:space="preserve">Het gebruik van </w:t>
      </w:r>
      <w:r w:rsidR="007563E9">
        <w:rPr>
          <w:rFonts w:hAnsi="Times New Roman" w:cs="Times New Roman"/>
          <w:sz w:val="24"/>
          <w:szCs w:val="24"/>
        </w:rPr>
        <w:t xml:space="preserve">pre- en </w:t>
      </w:r>
      <w:r>
        <w:rPr>
          <w:rFonts w:hAnsi="Times New Roman" w:cs="Times New Roman"/>
          <w:sz w:val="24"/>
          <w:szCs w:val="24"/>
        </w:rPr>
        <w:t>probiotica is toegestaan</w:t>
      </w:r>
      <w:r w:rsidR="008142E1">
        <w:rPr>
          <w:rFonts w:hAnsi="Times New Roman" w:cs="Times New Roman"/>
          <w:sz w:val="24"/>
          <w:szCs w:val="24"/>
        </w:rPr>
        <w:t xml:space="preserve"> tijdens de studie</w:t>
      </w:r>
      <w:r>
        <w:rPr>
          <w:rFonts w:hAnsi="Times New Roman" w:cs="Times New Roman"/>
          <w:sz w:val="24"/>
          <w:szCs w:val="24"/>
        </w:rPr>
        <w:t>, maar het product, dosering en behandelingsduur worden gecommuniceerd aan de studiecoördinator</w:t>
      </w:r>
      <w:r w:rsidR="007C6C25">
        <w:rPr>
          <w:rFonts w:hAnsi="Times New Roman" w:cs="Times New Roman"/>
          <w:sz w:val="24"/>
          <w:szCs w:val="24"/>
        </w:rPr>
        <w:t>,</w:t>
      </w:r>
      <w:r w:rsidRPr="007C6C25" w:rsidR="007C6C25">
        <w:rPr>
          <w:rFonts w:hAnsi="Times New Roman" w:cs="Times New Roman"/>
          <w:sz w:val="24"/>
          <w:szCs w:val="24"/>
        </w:rPr>
        <w:t xml:space="preserve"> </w:t>
      </w:r>
      <w:r w:rsidR="007C6C25">
        <w:rPr>
          <w:rFonts w:hAnsi="Times New Roman" w:cs="Times New Roman"/>
          <w:sz w:val="24"/>
          <w:szCs w:val="24"/>
        </w:rPr>
        <w:t>tijdens een bedrijfsbezoek</w:t>
      </w:r>
    </w:p>
    <w:p w:rsidR="00042CFB" w:rsidP="00042CFB" w:rsidRDefault="00042CFB" w14:paraId="699539AC" w14:textId="7473FF13">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Het gebruik van organische zuren is toegestaan</w:t>
      </w:r>
      <w:r w:rsidR="008142E1">
        <w:rPr>
          <w:rFonts w:hAnsi="Times New Roman" w:cs="Times New Roman"/>
          <w:sz w:val="24"/>
          <w:szCs w:val="24"/>
        </w:rPr>
        <w:t xml:space="preserve"> tijdens de studie</w:t>
      </w:r>
      <w:r>
        <w:rPr>
          <w:rFonts w:hAnsi="Times New Roman" w:cs="Times New Roman"/>
          <w:sz w:val="24"/>
          <w:szCs w:val="24"/>
        </w:rPr>
        <w:t>, maar het product, dosering en behandelingsduur worden gecommuniceerd aan de studiecoördinator</w:t>
      </w:r>
      <w:r w:rsidR="007C6C25">
        <w:rPr>
          <w:rFonts w:hAnsi="Times New Roman" w:cs="Times New Roman"/>
          <w:sz w:val="24"/>
          <w:szCs w:val="24"/>
        </w:rPr>
        <w:t>, tijdens een bedrijfsbezoek</w:t>
      </w:r>
    </w:p>
    <w:p w:rsidRPr="00042CFB" w:rsidR="007563E9" w:rsidP="00042CFB" w:rsidRDefault="007563E9" w14:paraId="05917FC0" w14:textId="0F085C2C">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Bloedplasma mag gebruikt worden in biggenvoeders voor en na het spenen</w:t>
      </w:r>
    </w:p>
    <w:p w:rsidRPr="00210A46" w:rsidR="00210A46" w:rsidP="0033339E" w:rsidRDefault="009F64F3" w14:paraId="5FA9AFE7" w14:textId="2D6F4D11">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 xml:space="preserve">Elke </w:t>
      </w:r>
      <w:r w:rsidR="00D811A4">
        <w:rPr>
          <w:rFonts w:hAnsi="Times New Roman" w:cs="Times New Roman"/>
          <w:sz w:val="24"/>
          <w:szCs w:val="24"/>
        </w:rPr>
        <w:t xml:space="preserve">therapeutische </w:t>
      </w:r>
      <w:r w:rsidR="00042CFB">
        <w:rPr>
          <w:rFonts w:hAnsi="Times New Roman" w:cs="Times New Roman"/>
          <w:sz w:val="24"/>
          <w:szCs w:val="24"/>
        </w:rPr>
        <w:t>geneesmiddelenbehandeling</w:t>
      </w:r>
      <w:r>
        <w:rPr>
          <w:rFonts w:hAnsi="Times New Roman" w:cs="Times New Roman"/>
          <w:sz w:val="24"/>
          <w:szCs w:val="24"/>
        </w:rPr>
        <w:t>, individueel of in groep, die wordt opgestart tijdens het studieverloop en ter behandeling van ziekte bij één van de dieren, wordt gecommuniceerd a</w:t>
      </w:r>
      <w:r w:rsidR="00D811A4">
        <w:rPr>
          <w:rFonts w:hAnsi="Times New Roman" w:cs="Times New Roman"/>
          <w:sz w:val="24"/>
          <w:szCs w:val="24"/>
        </w:rPr>
        <w:t>an de coördinator van de studie;</w:t>
      </w:r>
      <w:r w:rsidR="00042CFB">
        <w:rPr>
          <w:rFonts w:hAnsi="Times New Roman" w:cs="Times New Roman"/>
          <w:sz w:val="24"/>
          <w:szCs w:val="24"/>
        </w:rPr>
        <w:t xml:space="preserve"> </w:t>
      </w:r>
      <w:r w:rsidR="00D811A4">
        <w:rPr>
          <w:rFonts w:hAnsi="Times New Roman" w:cs="Times New Roman"/>
          <w:sz w:val="24"/>
          <w:szCs w:val="24"/>
        </w:rPr>
        <w:t>de</w:t>
      </w:r>
      <w:r w:rsidR="00042CFB">
        <w:rPr>
          <w:rFonts w:hAnsi="Times New Roman" w:cs="Times New Roman"/>
          <w:sz w:val="24"/>
          <w:szCs w:val="24"/>
        </w:rPr>
        <w:t xml:space="preserve"> </w:t>
      </w:r>
      <w:r>
        <w:rPr>
          <w:rFonts w:hAnsi="Times New Roman" w:cs="Times New Roman"/>
          <w:sz w:val="24"/>
          <w:szCs w:val="24"/>
        </w:rPr>
        <w:t xml:space="preserve">naam </w:t>
      </w:r>
      <w:r w:rsidR="00D811A4">
        <w:rPr>
          <w:rFonts w:hAnsi="Times New Roman" w:cs="Times New Roman"/>
          <w:sz w:val="24"/>
          <w:szCs w:val="24"/>
        </w:rPr>
        <w:t xml:space="preserve">van het </w:t>
      </w:r>
      <w:r w:rsidR="00210A46">
        <w:rPr>
          <w:rFonts w:hAnsi="Times New Roman" w:cs="Times New Roman"/>
          <w:sz w:val="24"/>
          <w:szCs w:val="24"/>
        </w:rPr>
        <w:t>product, dosis, toedieningroute, behandeli</w:t>
      </w:r>
      <w:r w:rsidR="00D811A4">
        <w:rPr>
          <w:rFonts w:hAnsi="Times New Roman" w:cs="Times New Roman"/>
          <w:sz w:val="24"/>
          <w:szCs w:val="24"/>
        </w:rPr>
        <w:t xml:space="preserve">ngsduur en welk big/nest behandeld werd </w:t>
      </w:r>
      <w:r w:rsidR="007C6C25">
        <w:rPr>
          <w:rFonts w:hAnsi="Times New Roman" w:cs="Times New Roman"/>
          <w:sz w:val="24"/>
          <w:szCs w:val="24"/>
        </w:rPr>
        <w:t>worden gemeld aan de studiecoördinator, tijdens een bedrijfsbezoek</w:t>
      </w:r>
    </w:p>
    <w:p w:rsidRPr="00CF651C" w:rsidR="00CF651C" w:rsidP="00CF651C" w:rsidRDefault="00210A46" w14:paraId="4506F519" w14:textId="10B05C8A">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 xml:space="preserve">Een dier dat sterft en </w:t>
      </w:r>
      <w:r w:rsidR="007563E9">
        <w:rPr>
          <w:rFonts w:hAnsi="Times New Roman" w:cs="Times New Roman"/>
          <w:sz w:val="24"/>
          <w:szCs w:val="24"/>
        </w:rPr>
        <w:t>ingesloten was in de studie</w:t>
      </w:r>
      <w:r>
        <w:rPr>
          <w:rFonts w:hAnsi="Times New Roman" w:cs="Times New Roman"/>
          <w:sz w:val="24"/>
          <w:szCs w:val="24"/>
        </w:rPr>
        <w:t xml:space="preserve"> zal gekoeld </w:t>
      </w:r>
      <w:r w:rsidR="00D811A4">
        <w:rPr>
          <w:rFonts w:hAnsi="Times New Roman" w:cs="Times New Roman"/>
          <w:sz w:val="24"/>
          <w:szCs w:val="24"/>
        </w:rPr>
        <w:t xml:space="preserve">(4°C) </w:t>
      </w:r>
      <w:r>
        <w:rPr>
          <w:rFonts w:hAnsi="Times New Roman" w:cs="Times New Roman"/>
          <w:sz w:val="24"/>
          <w:szCs w:val="24"/>
        </w:rPr>
        <w:t xml:space="preserve">bewaard worden. </w:t>
      </w:r>
      <w:r w:rsidR="00CF651C">
        <w:rPr>
          <w:rFonts w:hAnsi="Times New Roman" w:cs="Times New Roman"/>
          <w:sz w:val="24"/>
          <w:szCs w:val="24"/>
        </w:rPr>
        <w:t xml:space="preserve">De bedrijfsleider contacteert </w:t>
      </w:r>
      <w:r w:rsidR="007C6C25">
        <w:rPr>
          <w:rFonts w:hAnsi="Times New Roman" w:cs="Times New Roman"/>
          <w:sz w:val="24"/>
          <w:szCs w:val="24"/>
        </w:rPr>
        <w:t xml:space="preserve">bij voorkeur </w:t>
      </w:r>
      <w:r w:rsidR="00CF651C">
        <w:rPr>
          <w:rFonts w:hAnsi="Times New Roman" w:cs="Times New Roman"/>
          <w:sz w:val="24"/>
          <w:szCs w:val="24"/>
        </w:rPr>
        <w:t>de studiecoördinator om dit te melden, zodat een autopsie kan uitgevoerd worden om de doodsoorzaak te achterhalen</w:t>
      </w:r>
    </w:p>
    <w:p w:rsidRPr="00C662FE" w:rsidR="00886E0B" w:rsidP="00C662FE" w:rsidRDefault="00AC3C21" w14:paraId="4D1584AD" w14:textId="3D083EEF">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rPr>
        <w:t>De diagnostische analysen die deel uitmaken van het studieprotocol zullen niet aangerekend worden aan de veehouder</w:t>
      </w:r>
      <w:r w:rsidR="00D811A4">
        <w:rPr>
          <w:rFonts w:hAnsi="Times New Roman" w:cs="Times New Roman"/>
          <w:sz w:val="24"/>
          <w:szCs w:val="24"/>
        </w:rPr>
        <w:t xml:space="preserve"> en vallen ten koste van het project</w:t>
      </w:r>
      <w:r>
        <w:rPr>
          <w:rFonts w:hAnsi="Times New Roman" w:cs="Times New Roman"/>
          <w:sz w:val="24"/>
          <w:szCs w:val="24"/>
        </w:rPr>
        <w:t xml:space="preserve">; </w:t>
      </w:r>
      <w:r w:rsidR="00D811A4">
        <w:rPr>
          <w:rFonts w:hAnsi="Times New Roman" w:cs="Times New Roman"/>
          <w:sz w:val="24"/>
          <w:szCs w:val="24"/>
        </w:rPr>
        <w:t xml:space="preserve">overige </w:t>
      </w:r>
      <w:r>
        <w:rPr>
          <w:rFonts w:hAnsi="Times New Roman" w:cs="Times New Roman"/>
          <w:sz w:val="24"/>
          <w:szCs w:val="24"/>
        </w:rPr>
        <w:t xml:space="preserve">analysen die niet deel uitmaken van het studieprotocol en die op aanvraag van de veehouder of de bedrijfsdierenarts worden ingestuurd, worden </w:t>
      </w:r>
      <w:r w:rsidR="00CF651C">
        <w:rPr>
          <w:rFonts w:hAnsi="Times New Roman" w:cs="Times New Roman"/>
          <w:sz w:val="24"/>
          <w:szCs w:val="24"/>
        </w:rPr>
        <w:t>niet bekostigd door het project</w:t>
      </w:r>
    </w:p>
    <w:p w:rsidRPr="00C662FE" w:rsidR="00C662FE" w:rsidP="00EE0BCA" w:rsidRDefault="007563E9" w14:paraId="6B090307" w14:textId="25AA89CC">
      <w:pPr>
        <w:pStyle w:val="ListParagraph"/>
        <w:numPr>
          <w:ilvl w:val="0"/>
          <w:numId w:val="17"/>
        </w:numPr>
        <w:spacing w:line="360" w:lineRule="auto"/>
        <w:ind w:left="426"/>
        <w:rPr>
          <w:rFonts w:hAnsi="Times New Roman" w:cs="Times New Roman"/>
          <w:sz w:val="24"/>
          <w:szCs w:val="24"/>
        </w:rPr>
      </w:pPr>
      <w:r>
        <w:rPr>
          <w:rFonts w:hAnsi="Times New Roman" w:cs="Times New Roman"/>
          <w:sz w:val="24"/>
          <w:szCs w:val="24"/>
          <w:lang w:val="nl-BE"/>
        </w:rPr>
        <w:t xml:space="preserve">De onderzoekers voorzien een weegschaal om de biggen te wegen. </w:t>
      </w:r>
    </w:p>
    <w:p w:rsidR="00AE04BF" w:rsidP="006570DF" w:rsidRDefault="00AE04BF" w14:paraId="629BA8DB" w14:textId="2CF3ABF9">
      <w:pPr>
        <w:pStyle w:val="Heading2"/>
        <w:numPr>
          <w:ilvl w:val="0"/>
          <w:numId w:val="0"/>
        </w:numPr>
        <w:spacing w:before="240"/>
      </w:pPr>
      <w:r>
        <w:t>Voeding</w:t>
      </w:r>
    </w:p>
    <w:p w:rsidRPr="004B77EC" w:rsidR="00AE04BF" w:rsidP="0033339E" w:rsidRDefault="00042CFB" w14:paraId="1B194879" w14:textId="3FE7A813">
      <w:pPr>
        <w:pStyle w:val="ListParagraph"/>
        <w:numPr>
          <w:ilvl w:val="0"/>
          <w:numId w:val="19"/>
        </w:numPr>
        <w:spacing w:line="360" w:lineRule="auto"/>
        <w:ind w:left="426"/>
        <w:rPr>
          <w:sz w:val="24"/>
          <w:szCs w:val="24"/>
        </w:rPr>
      </w:pPr>
      <w:r>
        <w:rPr>
          <w:sz w:val="24"/>
          <w:szCs w:val="24"/>
        </w:rPr>
        <w:t>De bedrijfsleider</w:t>
      </w:r>
      <w:r w:rsidRPr="004B77EC" w:rsidR="004B77EC">
        <w:rPr>
          <w:sz w:val="24"/>
          <w:szCs w:val="24"/>
        </w:rPr>
        <w:t xml:space="preserve"> bezorgt samen met het anamnes</w:t>
      </w:r>
      <w:r w:rsidR="00EE0BCA">
        <w:rPr>
          <w:sz w:val="24"/>
          <w:szCs w:val="24"/>
        </w:rPr>
        <w:t>e</w:t>
      </w:r>
      <w:r w:rsidRPr="004B77EC" w:rsidR="004B77EC">
        <w:rPr>
          <w:sz w:val="24"/>
          <w:szCs w:val="24"/>
        </w:rPr>
        <w:t>formulier een analysecertificaat</w:t>
      </w:r>
      <w:r w:rsidR="004B77EC">
        <w:rPr>
          <w:sz w:val="24"/>
          <w:szCs w:val="24"/>
        </w:rPr>
        <w:t xml:space="preserve"> van de samenstelling</w:t>
      </w:r>
      <w:r w:rsidRPr="004B77EC" w:rsidR="004B77EC">
        <w:rPr>
          <w:sz w:val="24"/>
          <w:szCs w:val="24"/>
        </w:rPr>
        <w:t xml:space="preserve"> van de gebruikte voeder</w:t>
      </w:r>
      <w:r w:rsidR="00EE0BCA">
        <w:rPr>
          <w:sz w:val="24"/>
          <w:szCs w:val="24"/>
        </w:rPr>
        <w:t xml:space="preserve">s tijdens de kraamstal </w:t>
      </w:r>
      <w:r w:rsidR="006B739E">
        <w:rPr>
          <w:sz w:val="24"/>
          <w:szCs w:val="24"/>
        </w:rPr>
        <w:t>of</w:t>
      </w:r>
      <w:r w:rsidRPr="004B77EC" w:rsidR="004B77EC">
        <w:rPr>
          <w:sz w:val="24"/>
          <w:szCs w:val="24"/>
        </w:rPr>
        <w:t xml:space="preserve"> batterijfase.</w:t>
      </w:r>
    </w:p>
    <w:p w:rsidR="00EE0BCA" w:rsidP="0033339E" w:rsidRDefault="00EE0BCA" w14:paraId="253C4DEA" w14:textId="1585D7B6">
      <w:pPr>
        <w:pStyle w:val="ListParagraph"/>
        <w:numPr>
          <w:ilvl w:val="0"/>
          <w:numId w:val="19"/>
        </w:numPr>
        <w:spacing w:line="360" w:lineRule="auto"/>
        <w:ind w:left="426"/>
        <w:rPr>
          <w:sz w:val="24"/>
          <w:szCs w:val="24"/>
        </w:rPr>
      </w:pPr>
      <w:r>
        <w:rPr>
          <w:sz w:val="24"/>
          <w:szCs w:val="24"/>
        </w:rPr>
        <w:t>Tijdens het studieverloop worden er geen wijzigingen doorgevoerd in het voederschema</w:t>
      </w:r>
    </w:p>
    <w:p w:rsidR="004B77EC" w:rsidP="0033339E" w:rsidRDefault="00BB36F7" w14:paraId="54D5CB5F" w14:textId="5E07DABE">
      <w:pPr>
        <w:pStyle w:val="ListParagraph"/>
        <w:numPr>
          <w:ilvl w:val="0"/>
          <w:numId w:val="19"/>
        </w:numPr>
        <w:spacing w:line="360" w:lineRule="auto"/>
        <w:ind w:left="426"/>
        <w:rPr>
          <w:sz w:val="24"/>
          <w:szCs w:val="24"/>
        </w:rPr>
      </w:pPr>
      <w:r>
        <w:rPr>
          <w:sz w:val="24"/>
          <w:szCs w:val="24"/>
        </w:rPr>
        <w:t>Creap feed mag gebruikt worden in de kraamstal, maar de samenstelling wordt gecommuniceerd aan de studieco</w:t>
      </w:r>
      <w:r w:rsidRPr="00BB36F7">
        <w:rPr>
          <w:rFonts w:hAnsi="Times New Roman" w:cs="Times New Roman"/>
          <w:sz w:val="24"/>
          <w:szCs w:val="24"/>
        </w:rPr>
        <w:t>ö</w:t>
      </w:r>
      <w:r>
        <w:rPr>
          <w:sz w:val="24"/>
          <w:szCs w:val="24"/>
        </w:rPr>
        <w:t>rdinator</w:t>
      </w:r>
      <w:r w:rsidR="007C6C25">
        <w:rPr>
          <w:sz w:val="24"/>
          <w:szCs w:val="24"/>
        </w:rPr>
        <w:t xml:space="preserve">, </w:t>
      </w:r>
      <w:r w:rsidR="007C6C25">
        <w:rPr>
          <w:rFonts w:hAnsi="Times New Roman" w:cs="Times New Roman"/>
          <w:sz w:val="24"/>
          <w:szCs w:val="24"/>
        </w:rPr>
        <w:t>tijdens een bedrijfsbezoek</w:t>
      </w:r>
    </w:p>
    <w:p w:rsidR="00EE0BCA" w:rsidP="0033339E" w:rsidRDefault="00EE0BCA" w14:paraId="1CD067AB" w14:textId="63B20A59">
      <w:pPr>
        <w:pStyle w:val="ListParagraph"/>
        <w:numPr>
          <w:ilvl w:val="0"/>
          <w:numId w:val="19"/>
        </w:numPr>
        <w:spacing w:line="360" w:lineRule="auto"/>
        <w:ind w:left="426"/>
        <w:rPr>
          <w:sz w:val="24"/>
          <w:szCs w:val="24"/>
        </w:rPr>
      </w:pPr>
      <w:r>
        <w:rPr>
          <w:sz w:val="24"/>
          <w:szCs w:val="24"/>
        </w:rPr>
        <w:t xml:space="preserve">Het gebruik van </w:t>
      </w:r>
      <w:r w:rsidR="007563E9">
        <w:rPr>
          <w:sz w:val="24"/>
          <w:szCs w:val="24"/>
        </w:rPr>
        <w:t>bloedplasmaproducten en (kunst)melk</w:t>
      </w:r>
      <w:r>
        <w:rPr>
          <w:sz w:val="24"/>
          <w:szCs w:val="24"/>
        </w:rPr>
        <w:t xml:space="preserve"> is toegestaan, maar het gebruikte product, concentratie, doelgroep en duur van toediening wordt gecommuniceerd aan de studieco</w:t>
      </w:r>
      <w:r w:rsidRPr="00EE0BCA">
        <w:rPr>
          <w:rFonts w:hAnsi="Times New Roman" w:cs="Times New Roman"/>
          <w:sz w:val="24"/>
          <w:szCs w:val="24"/>
        </w:rPr>
        <w:t>ö</w:t>
      </w:r>
      <w:r>
        <w:rPr>
          <w:sz w:val="24"/>
          <w:szCs w:val="24"/>
        </w:rPr>
        <w:t>rdinator</w:t>
      </w:r>
      <w:r w:rsidR="007C6C25">
        <w:rPr>
          <w:sz w:val="24"/>
          <w:szCs w:val="24"/>
        </w:rPr>
        <w:t xml:space="preserve">, </w:t>
      </w:r>
      <w:r w:rsidR="007C6C25">
        <w:rPr>
          <w:rFonts w:hAnsi="Times New Roman" w:cs="Times New Roman"/>
          <w:sz w:val="24"/>
          <w:szCs w:val="24"/>
        </w:rPr>
        <w:t>tijdens een bedrijfsbezoek</w:t>
      </w:r>
    </w:p>
    <w:p w:rsidR="00DB26BE" w:rsidP="00BE4FF5" w:rsidRDefault="00DB26BE" w14:paraId="15A10BEF" w14:textId="0901E2FE"/>
    <w:p w:rsidR="00DB26BE" w:rsidP="004359E8" w:rsidRDefault="00BE4FF5" w14:paraId="44375A46" w14:textId="5507DC31">
      <w:pPr>
        <w:pStyle w:val="Heading1"/>
        <w:rPr>
          <w:lang w:val="nl-BE"/>
        </w:rPr>
      </w:pPr>
      <w:r>
        <w:lastRenderedPageBreak/>
        <w:t>Het studieverloop</w:t>
      </w:r>
    </w:p>
    <w:p w:rsidR="000C6984" w:rsidP="000C6984" w:rsidRDefault="00725800" w14:paraId="0AFCDEDC" w14:textId="02BB8CEF">
      <w:pPr>
        <w:pStyle w:val="ListParagraph"/>
        <w:numPr>
          <w:ilvl w:val="0"/>
          <w:numId w:val="19"/>
        </w:numPr>
        <w:spacing w:line="360" w:lineRule="auto"/>
        <w:ind w:left="426"/>
        <w:rPr>
          <w:sz w:val="24"/>
          <w:szCs w:val="24"/>
          <w:lang w:val="nl-BE"/>
        </w:rPr>
      </w:pPr>
      <w:r>
        <w:rPr>
          <w:sz w:val="24"/>
          <w:szCs w:val="24"/>
          <w:lang w:val="nl-BE"/>
        </w:rPr>
        <w:t xml:space="preserve">Wanneer uw bedrijf in aanmerking komt voor deelname aan de veldstudie zal de bedrijfsleider gecontacteerd worden om concrete afspraken te maken </w:t>
      </w:r>
      <w:r w:rsidR="000C6984">
        <w:rPr>
          <w:sz w:val="24"/>
          <w:szCs w:val="24"/>
          <w:lang w:val="nl-BE"/>
        </w:rPr>
        <w:t xml:space="preserve">voor de studie en </w:t>
      </w:r>
      <w:r w:rsidR="006B739E">
        <w:rPr>
          <w:sz w:val="24"/>
          <w:szCs w:val="24"/>
          <w:lang w:val="nl-BE"/>
        </w:rPr>
        <w:t xml:space="preserve">een </w:t>
      </w:r>
      <w:r w:rsidR="000C6984">
        <w:rPr>
          <w:sz w:val="24"/>
          <w:szCs w:val="24"/>
          <w:lang w:val="nl-BE"/>
        </w:rPr>
        <w:t xml:space="preserve">overzicht op te stellen van de data waarop het bedrijf zal bezocht worden en door wie. </w:t>
      </w:r>
      <w:r w:rsidR="000C50F6">
        <w:rPr>
          <w:sz w:val="24"/>
          <w:szCs w:val="24"/>
          <w:lang w:val="nl-BE"/>
        </w:rPr>
        <w:t xml:space="preserve">Op dit moment zal een uitgebreide anamnese afgenomen worden. </w:t>
      </w:r>
      <w:r w:rsidR="000C6984">
        <w:rPr>
          <w:sz w:val="24"/>
          <w:szCs w:val="24"/>
          <w:lang w:val="nl-BE"/>
        </w:rPr>
        <w:t>Op deze dag zal een visuele inspectie uitgevoerd worden van het bedrijf, zodat de planning van de studie kan opgestart worden.</w:t>
      </w:r>
      <w:r w:rsidR="006B739E">
        <w:rPr>
          <w:sz w:val="24"/>
          <w:szCs w:val="24"/>
          <w:lang w:val="nl-BE"/>
        </w:rPr>
        <w:t xml:space="preserve"> Voor bedrijven met een problematiek in de kraamstal zal de studie starten </w:t>
      </w:r>
      <w:r w:rsidRPr="000C50F6" w:rsidR="006B739E">
        <w:rPr>
          <w:rFonts w:hAnsi="Times New Roman" w:cs="Times New Roman"/>
          <w:sz w:val="24"/>
          <w:szCs w:val="24"/>
          <w:lang w:val="nl-BE"/>
        </w:rPr>
        <w:t>één</w:t>
      </w:r>
      <w:r w:rsidR="006B739E">
        <w:rPr>
          <w:sz w:val="24"/>
          <w:szCs w:val="24"/>
          <w:lang w:val="nl-BE"/>
        </w:rPr>
        <w:t xml:space="preserve"> dag na de partus, terwijl voor de bedrijven met speendiarree problemen deze starten op dag van het spenen. </w:t>
      </w:r>
    </w:p>
    <w:p w:rsidRPr="000C6984" w:rsidR="0063342B" w:rsidP="000C6984" w:rsidRDefault="00527BD7" w14:paraId="645FCAFF" w14:textId="0FD8EA12">
      <w:pPr>
        <w:pStyle w:val="ListParagraph"/>
        <w:numPr>
          <w:ilvl w:val="0"/>
          <w:numId w:val="19"/>
        </w:numPr>
        <w:spacing w:line="360" w:lineRule="auto"/>
        <w:ind w:left="426"/>
        <w:rPr>
          <w:sz w:val="24"/>
          <w:szCs w:val="24"/>
          <w:lang w:val="nl-BE"/>
        </w:rPr>
      </w:pPr>
      <w:r w:rsidRPr="000C6984">
        <w:rPr>
          <w:sz w:val="24"/>
          <w:szCs w:val="24"/>
          <w:lang w:val="nl-BE"/>
        </w:rPr>
        <w:t xml:space="preserve">Er wordt niet verwacht dat de </w:t>
      </w:r>
      <w:r w:rsidR="00FA3772">
        <w:rPr>
          <w:sz w:val="24"/>
          <w:szCs w:val="24"/>
          <w:lang w:val="nl-BE"/>
        </w:rPr>
        <w:t>varkenshouder</w:t>
      </w:r>
      <w:r w:rsidRPr="000C6984">
        <w:rPr>
          <w:sz w:val="24"/>
          <w:szCs w:val="24"/>
          <w:lang w:val="nl-BE"/>
        </w:rPr>
        <w:t xml:space="preserve"> helpt tijde</w:t>
      </w:r>
      <w:r w:rsidRPr="000C6984" w:rsidR="003669A4">
        <w:rPr>
          <w:sz w:val="24"/>
          <w:szCs w:val="24"/>
          <w:lang w:val="nl-BE"/>
        </w:rPr>
        <w:t>ns het collecteren va</w:t>
      </w:r>
      <w:r w:rsidRPr="000C6984" w:rsidR="00A37108">
        <w:rPr>
          <w:sz w:val="24"/>
          <w:szCs w:val="24"/>
          <w:lang w:val="nl-BE"/>
        </w:rPr>
        <w:t>n de stalen</w:t>
      </w:r>
      <w:r w:rsidRPr="000C6984" w:rsidR="003669A4">
        <w:rPr>
          <w:sz w:val="24"/>
          <w:szCs w:val="24"/>
          <w:lang w:val="nl-BE"/>
        </w:rPr>
        <w:t xml:space="preserve"> in de hieropvolgende bedrijfsbezoeken</w:t>
      </w:r>
      <w:r w:rsidRPr="000C6984" w:rsidR="00A37108">
        <w:rPr>
          <w:sz w:val="24"/>
          <w:szCs w:val="24"/>
          <w:lang w:val="nl-BE"/>
        </w:rPr>
        <w:t>.</w:t>
      </w:r>
    </w:p>
    <w:p w:rsidR="006B739E" w:rsidP="006B739E" w:rsidRDefault="006B739E" w14:paraId="78FB389C" w14:textId="38242A5F">
      <w:pPr>
        <w:pStyle w:val="ListParagraph"/>
        <w:numPr>
          <w:ilvl w:val="0"/>
          <w:numId w:val="19"/>
        </w:numPr>
        <w:spacing w:line="360" w:lineRule="auto"/>
        <w:ind w:left="426"/>
        <w:rPr>
          <w:sz w:val="24"/>
          <w:szCs w:val="24"/>
          <w:lang w:val="nl-BE"/>
        </w:rPr>
      </w:pPr>
      <w:r>
        <w:rPr>
          <w:sz w:val="24"/>
          <w:szCs w:val="24"/>
          <w:lang w:val="nl-BE"/>
        </w:rPr>
        <w:t xml:space="preserve">Het </w:t>
      </w:r>
      <w:r w:rsidR="0060112E">
        <w:rPr>
          <w:sz w:val="24"/>
          <w:szCs w:val="24"/>
          <w:lang w:val="nl-BE"/>
        </w:rPr>
        <w:t xml:space="preserve">gebruikte </w:t>
      </w:r>
      <w:r>
        <w:rPr>
          <w:sz w:val="24"/>
          <w:szCs w:val="24"/>
          <w:lang w:val="nl-BE"/>
        </w:rPr>
        <w:t>materiaal voor staalname is steriel</w:t>
      </w:r>
      <w:r w:rsidR="0060112E">
        <w:rPr>
          <w:sz w:val="24"/>
          <w:szCs w:val="24"/>
          <w:lang w:val="nl-BE"/>
        </w:rPr>
        <w:t>.</w:t>
      </w:r>
    </w:p>
    <w:p w:rsidR="005E3218" w:rsidP="005E3218" w:rsidRDefault="005E3218" w14:paraId="5F2F2DCC" w14:textId="4617A0A4">
      <w:pPr>
        <w:pStyle w:val="ListParagraph"/>
        <w:numPr>
          <w:ilvl w:val="0"/>
          <w:numId w:val="19"/>
        </w:numPr>
        <w:spacing w:line="360" w:lineRule="auto"/>
        <w:ind w:left="426"/>
        <w:rPr>
          <w:sz w:val="24"/>
          <w:szCs w:val="24"/>
          <w:lang w:val="nl-BE"/>
        </w:rPr>
      </w:pPr>
      <w:r>
        <w:rPr>
          <w:sz w:val="24"/>
          <w:szCs w:val="24"/>
          <w:lang w:val="nl-BE"/>
        </w:rPr>
        <w:t>Het bedrijf zal bezocht worden door Eleni Van Der Hallen (Laboratorium Virologie) op dagen dat er enkel mest moet gecollecteerd worden. Bij de start van de studie en op dagen dat er bloed moet genomen worden en de dieren dienen gewogen te worden zal zij vergezeld worden door Seba</w:t>
      </w:r>
      <w:r w:rsidR="00FC38F4">
        <w:rPr>
          <w:sz w:val="24"/>
          <w:szCs w:val="24"/>
          <w:lang w:val="nl-BE"/>
        </w:rPr>
        <w:t xml:space="preserve">stiaan Theuns, Caroline Bonckaert of </w:t>
      </w:r>
      <w:r>
        <w:rPr>
          <w:sz w:val="24"/>
          <w:szCs w:val="24"/>
          <w:lang w:val="nl-BE"/>
        </w:rPr>
        <w:t>Zeger Van Den Abeele van het Laboratorium Virologie.</w:t>
      </w:r>
    </w:p>
    <w:p w:rsidRPr="005E3218" w:rsidR="005E3218" w:rsidP="005E3218" w:rsidRDefault="005E3218" w14:paraId="184782FD" w14:textId="77777777">
      <w:pPr>
        <w:pStyle w:val="ListParagraph"/>
        <w:spacing w:line="360" w:lineRule="auto"/>
        <w:ind w:left="426"/>
        <w:rPr>
          <w:sz w:val="24"/>
          <w:szCs w:val="24"/>
          <w:lang w:val="nl-BE"/>
        </w:rPr>
      </w:pPr>
    </w:p>
    <w:p w:rsidR="0060112E" w:rsidP="0060112E" w:rsidRDefault="0060112E" w14:paraId="20FBF742" w14:textId="77777777">
      <w:pPr>
        <w:ind w:left="66"/>
        <w:rPr>
          <w:b/>
          <w:lang w:val="nl-BE"/>
        </w:rPr>
      </w:pPr>
      <w:r>
        <w:rPr>
          <w:b/>
          <w:lang w:val="nl-BE"/>
        </w:rPr>
        <w:t>Bedrijven met problemen in de kraamstal</w:t>
      </w:r>
    </w:p>
    <w:p w:rsidRPr="0060112E" w:rsidR="0060112E" w:rsidP="0060112E" w:rsidRDefault="005B097D" w14:paraId="151B225B" w14:textId="0F986279">
      <w:pPr>
        <w:pStyle w:val="ListParagraph"/>
        <w:numPr>
          <w:ilvl w:val="0"/>
          <w:numId w:val="22"/>
        </w:numPr>
        <w:spacing w:line="360" w:lineRule="auto"/>
        <w:rPr>
          <w:b/>
          <w:sz w:val="24"/>
          <w:szCs w:val="24"/>
          <w:lang w:val="nl-BE"/>
        </w:rPr>
      </w:pPr>
      <w:r w:rsidRPr="0060112E">
        <w:rPr>
          <w:sz w:val="24"/>
          <w:szCs w:val="24"/>
          <w:lang w:val="nl-BE"/>
        </w:rPr>
        <w:t>D</w:t>
      </w:r>
      <w:r w:rsidRPr="0060112E" w:rsidR="00C73CA2">
        <w:rPr>
          <w:sz w:val="24"/>
          <w:szCs w:val="24"/>
          <w:lang w:val="nl-BE"/>
        </w:rPr>
        <w:t xml:space="preserve">e studie start op dag 1 na de partus om de rust tijdens het werpen en de eerste </w:t>
      </w:r>
      <w:r w:rsidR="005E3218">
        <w:rPr>
          <w:sz w:val="24"/>
          <w:szCs w:val="24"/>
          <w:lang w:val="nl-BE"/>
        </w:rPr>
        <w:t xml:space="preserve">contacten tussen de zeug en de biggen </w:t>
      </w:r>
      <w:r w:rsidRPr="0060112E" w:rsidR="00C73CA2">
        <w:rPr>
          <w:sz w:val="24"/>
          <w:szCs w:val="24"/>
          <w:lang w:val="nl-BE"/>
        </w:rPr>
        <w:t>niet te verstoren</w:t>
      </w:r>
      <w:r w:rsidRPr="0060112E" w:rsidR="00845725">
        <w:rPr>
          <w:sz w:val="24"/>
          <w:szCs w:val="24"/>
          <w:lang w:val="nl-BE"/>
        </w:rPr>
        <w:t xml:space="preserve">. </w:t>
      </w:r>
      <w:r w:rsidRPr="0060112E" w:rsidR="000C6984">
        <w:rPr>
          <w:sz w:val="24"/>
          <w:szCs w:val="24"/>
          <w:lang w:val="nl-BE"/>
        </w:rPr>
        <w:t>Er</w:t>
      </w:r>
      <w:r w:rsidRPr="0060112E" w:rsidR="00845725">
        <w:rPr>
          <w:sz w:val="24"/>
          <w:szCs w:val="24"/>
          <w:lang w:val="nl-BE"/>
        </w:rPr>
        <w:t xml:space="preserve"> zal </w:t>
      </w:r>
      <w:r w:rsidR="00FA3772">
        <w:rPr>
          <w:sz w:val="24"/>
          <w:szCs w:val="24"/>
          <w:lang w:val="nl-BE"/>
        </w:rPr>
        <w:t xml:space="preserve">door de onderzoekers </w:t>
      </w:r>
      <w:r w:rsidRPr="0060112E" w:rsidR="00845725">
        <w:rPr>
          <w:sz w:val="24"/>
          <w:szCs w:val="24"/>
          <w:lang w:val="nl-BE"/>
        </w:rPr>
        <w:t xml:space="preserve">een overzicht gemaakt worden van het aantal biggen </w:t>
      </w:r>
      <w:r w:rsidRPr="0060112E" w:rsidR="000C6984">
        <w:rPr>
          <w:sz w:val="24"/>
          <w:szCs w:val="24"/>
          <w:lang w:val="nl-BE"/>
        </w:rPr>
        <w:t>dat in ieder nest aanwezig is en de pariteit van de zeug</w:t>
      </w:r>
      <w:r w:rsidR="005E3218">
        <w:rPr>
          <w:sz w:val="24"/>
          <w:szCs w:val="24"/>
          <w:lang w:val="nl-BE"/>
        </w:rPr>
        <w:t>en</w:t>
      </w:r>
      <w:r w:rsidRPr="0060112E" w:rsidR="000C6984">
        <w:rPr>
          <w:sz w:val="24"/>
          <w:szCs w:val="24"/>
          <w:lang w:val="nl-BE"/>
        </w:rPr>
        <w:t xml:space="preserve"> zal genoteerd worden. </w:t>
      </w:r>
      <w:r w:rsidRPr="0060112E" w:rsidR="00E87AD1">
        <w:rPr>
          <w:sz w:val="24"/>
          <w:szCs w:val="24"/>
          <w:lang w:val="nl-BE"/>
        </w:rPr>
        <w:t>Nesten met minder dan 8 levende biggen worden uitgesloten. Vervolgen</w:t>
      </w:r>
      <w:r w:rsidRPr="0060112E" w:rsidR="00D16F06">
        <w:rPr>
          <w:sz w:val="24"/>
          <w:szCs w:val="24"/>
          <w:lang w:val="nl-BE"/>
        </w:rPr>
        <w:t>s worden ad random 2 nesten van gelten en 3</w:t>
      </w:r>
      <w:r w:rsidRPr="0060112E">
        <w:rPr>
          <w:sz w:val="24"/>
          <w:szCs w:val="24"/>
          <w:lang w:val="nl-BE"/>
        </w:rPr>
        <w:t xml:space="preserve"> nesten</w:t>
      </w:r>
      <w:r w:rsidRPr="0060112E" w:rsidR="00D16F06">
        <w:rPr>
          <w:sz w:val="24"/>
          <w:szCs w:val="24"/>
          <w:lang w:val="nl-BE"/>
        </w:rPr>
        <w:t xml:space="preserve"> van meerworpse zeugen </w:t>
      </w:r>
      <w:r w:rsidRPr="0060112E" w:rsidR="00CA695B">
        <w:rPr>
          <w:sz w:val="24"/>
          <w:szCs w:val="24"/>
          <w:lang w:val="nl-BE"/>
        </w:rPr>
        <w:t>geselecte</w:t>
      </w:r>
      <w:r w:rsidRPr="0060112E" w:rsidR="000C6984">
        <w:rPr>
          <w:sz w:val="24"/>
          <w:szCs w:val="24"/>
          <w:lang w:val="nl-BE"/>
        </w:rPr>
        <w:t xml:space="preserve">erd. Hieruit zullen vervolgens </w:t>
      </w:r>
      <w:r w:rsidRPr="0060112E">
        <w:rPr>
          <w:sz w:val="24"/>
          <w:szCs w:val="24"/>
          <w:lang w:val="nl-BE"/>
        </w:rPr>
        <w:t xml:space="preserve">ad random 2 </w:t>
      </w:r>
      <w:r w:rsidRPr="0060112E" w:rsidR="00CA695B">
        <w:rPr>
          <w:sz w:val="24"/>
          <w:szCs w:val="24"/>
          <w:lang w:val="nl-BE"/>
        </w:rPr>
        <w:t xml:space="preserve">biggen per nest geselecteed worden, met uitsluiting van het zwaarste en lichtste big. Zowel mannelijke als vrouwelijke dieren </w:t>
      </w:r>
      <w:r w:rsidRPr="0060112E" w:rsidR="000C6984">
        <w:rPr>
          <w:sz w:val="24"/>
          <w:szCs w:val="24"/>
          <w:lang w:val="nl-BE"/>
        </w:rPr>
        <w:t xml:space="preserve">kunnen </w:t>
      </w:r>
      <w:r w:rsidRPr="0060112E" w:rsidR="00CA695B">
        <w:rPr>
          <w:sz w:val="24"/>
          <w:szCs w:val="24"/>
          <w:lang w:val="nl-BE"/>
        </w:rPr>
        <w:t>ingesloten</w:t>
      </w:r>
      <w:r w:rsidRPr="0060112E" w:rsidR="000C6984">
        <w:rPr>
          <w:sz w:val="24"/>
          <w:szCs w:val="24"/>
          <w:lang w:val="nl-BE"/>
        </w:rPr>
        <w:t xml:space="preserve"> worden</w:t>
      </w:r>
      <w:r w:rsidRPr="0060112E" w:rsidR="00CA695B">
        <w:rPr>
          <w:sz w:val="24"/>
          <w:szCs w:val="24"/>
          <w:lang w:val="nl-BE"/>
        </w:rPr>
        <w:t>.</w:t>
      </w:r>
      <w:r w:rsidRPr="0060112E" w:rsidR="00867D6B">
        <w:rPr>
          <w:sz w:val="24"/>
          <w:szCs w:val="24"/>
          <w:lang w:val="nl-BE"/>
        </w:rPr>
        <w:t xml:space="preserve"> </w:t>
      </w:r>
      <w:r w:rsidRPr="0060112E" w:rsidR="00B16531">
        <w:rPr>
          <w:sz w:val="24"/>
          <w:szCs w:val="24"/>
          <w:lang w:val="nl-BE"/>
        </w:rPr>
        <w:t xml:space="preserve">De biggen worden gemerkt met een oormerk dat een </w:t>
      </w:r>
      <w:r w:rsidRPr="0060112E" w:rsidR="000C6984">
        <w:rPr>
          <w:sz w:val="24"/>
          <w:szCs w:val="24"/>
          <w:lang w:val="nl-BE"/>
        </w:rPr>
        <w:t xml:space="preserve">uniek </w:t>
      </w:r>
      <w:r w:rsidRPr="0060112E" w:rsidR="00B16531">
        <w:rPr>
          <w:sz w:val="24"/>
          <w:szCs w:val="24"/>
          <w:lang w:val="nl-BE"/>
        </w:rPr>
        <w:t>nummer bevat</w:t>
      </w:r>
      <w:r w:rsidRPr="0060112E" w:rsidR="00D33ADE">
        <w:rPr>
          <w:sz w:val="24"/>
          <w:szCs w:val="24"/>
          <w:lang w:val="nl-BE"/>
        </w:rPr>
        <w:t xml:space="preserve"> en dit nummer wo</w:t>
      </w:r>
      <w:r w:rsidRPr="0060112E" w:rsidR="000C6984">
        <w:rPr>
          <w:sz w:val="24"/>
          <w:szCs w:val="24"/>
          <w:lang w:val="nl-BE"/>
        </w:rPr>
        <w:t>rdt onmiddellijk genoteerd op de checklist</w:t>
      </w:r>
      <w:r w:rsidRPr="0060112E" w:rsidR="00B16531">
        <w:rPr>
          <w:sz w:val="24"/>
          <w:szCs w:val="24"/>
          <w:lang w:val="nl-BE"/>
        </w:rPr>
        <w:t xml:space="preserve">. </w:t>
      </w:r>
    </w:p>
    <w:p w:rsidR="000C6984" w:rsidP="000C6984" w:rsidRDefault="00193006" w14:paraId="2D9F591C" w14:textId="26B1919F">
      <w:pPr>
        <w:pStyle w:val="ListParagraph"/>
        <w:numPr>
          <w:ilvl w:val="0"/>
          <w:numId w:val="19"/>
        </w:numPr>
        <w:spacing w:line="360" w:lineRule="auto"/>
        <w:ind w:left="426"/>
        <w:rPr>
          <w:sz w:val="24"/>
          <w:szCs w:val="24"/>
          <w:lang w:val="nl-BE"/>
        </w:rPr>
      </w:pPr>
      <w:r w:rsidRPr="000C6984">
        <w:rPr>
          <w:sz w:val="24"/>
          <w:szCs w:val="24"/>
          <w:lang w:val="nl-BE"/>
        </w:rPr>
        <w:t>Er wor</w:t>
      </w:r>
      <w:r w:rsidRPr="000C6984" w:rsidR="005B097D">
        <w:rPr>
          <w:sz w:val="24"/>
          <w:szCs w:val="24"/>
          <w:lang w:val="nl-BE"/>
        </w:rPr>
        <w:t>d</w:t>
      </w:r>
      <w:r w:rsidR="000C6984">
        <w:rPr>
          <w:sz w:val="24"/>
          <w:szCs w:val="24"/>
          <w:lang w:val="nl-BE"/>
        </w:rPr>
        <w:t xml:space="preserve">t bij ieder bedrijfsbezoek </w:t>
      </w:r>
      <w:r w:rsidRPr="000C6984" w:rsidR="00C86EFD">
        <w:rPr>
          <w:sz w:val="24"/>
          <w:szCs w:val="24"/>
          <w:lang w:val="nl-BE"/>
        </w:rPr>
        <w:t>een visuele inspectie uitgev</w:t>
      </w:r>
      <w:r w:rsidR="000C6984">
        <w:rPr>
          <w:sz w:val="24"/>
          <w:szCs w:val="24"/>
          <w:lang w:val="nl-BE"/>
        </w:rPr>
        <w:t xml:space="preserve">oerd en de resultaten worden op de </w:t>
      </w:r>
      <w:r w:rsidRPr="000C6984" w:rsidR="00D33ADE">
        <w:rPr>
          <w:sz w:val="24"/>
          <w:szCs w:val="24"/>
          <w:lang w:val="nl-BE"/>
        </w:rPr>
        <w:t xml:space="preserve">checklist ingevuld. </w:t>
      </w:r>
    </w:p>
    <w:p w:rsidRPr="0060112E" w:rsidR="000C6984" w:rsidP="0060112E" w:rsidRDefault="00867D6B" w14:paraId="52D6246C" w14:textId="37998FAC">
      <w:pPr>
        <w:pStyle w:val="ListParagraph"/>
        <w:numPr>
          <w:ilvl w:val="0"/>
          <w:numId w:val="19"/>
        </w:numPr>
        <w:spacing w:line="360" w:lineRule="auto"/>
        <w:ind w:left="426"/>
        <w:rPr>
          <w:sz w:val="24"/>
          <w:szCs w:val="24"/>
          <w:lang w:val="nl-BE"/>
        </w:rPr>
      </w:pPr>
      <w:r w:rsidRPr="000C6984">
        <w:rPr>
          <w:sz w:val="24"/>
          <w:szCs w:val="24"/>
          <w:lang w:val="nl-BE"/>
        </w:rPr>
        <w:lastRenderedPageBreak/>
        <w:t>Elk big wordt gewogen (startgewicht)</w:t>
      </w:r>
      <w:r w:rsidR="0060112E">
        <w:rPr>
          <w:sz w:val="24"/>
          <w:szCs w:val="24"/>
          <w:lang w:val="nl-BE"/>
        </w:rPr>
        <w:t xml:space="preserve"> op dag 1 na de partus en net voor het spenen, aan het einde van de studie, om </w:t>
      </w:r>
      <w:r w:rsidRPr="0060112E" w:rsidR="000C6984">
        <w:rPr>
          <w:sz w:val="24"/>
          <w:szCs w:val="24"/>
          <w:lang w:val="nl-BE"/>
        </w:rPr>
        <w:t>een groeicurve op te stellen en de dagelijkse groei per big te berekenen.</w:t>
      </w:r>
    </w:p>
    <w:p w:rsidRPr="005E3218" w:rsidR="000C6984" w:rsidP="000C6984" w:rsidRDefault="000C6984" w14:paraId="65987CD7" w14:textId="7E18EADF">
      <w:pPr>
        <w:pStyle w:val="ListParagraph"/>
        <w:numPr>
          <w:ilvl w:val="0"/>
          <w:numId w:val="19"/>
        </w:numPr>
        <w:spacing w:line="360" w:lineRule="auto"/>
        <w:ind w:left="426"/>
        <w:rPr>
          <w:rFonts w:hAnsi="Times New Roman" w:cs="Times New Roman"/>
          <w:sz w:val="24"/>
          <w:szCs w:val="24"/>
        </w:rPr>
      </w:pPr>
      <w:r>
        <w:rPr>
          <w:sz w:val="24"/>
          <w:szCs w:val="24"/>
          <w:lang w:val="nl-BE"/>
        </w:rPr>
        <w:t>R</w:t>
      </w:r>
      <w:r w:rsidRPr="000C6984" w:rsidR="00867D6B">
        <w:rPr>
          <w:sz w:val="24"/>
          <w:szCs w:val="24"/>
          <w:lang w:val="nl-BE"/>
        </w:rPr>
        <w:t>ectale swa</w:t>
      </w:r>
      <w:r w:rsidRPr="000C6984" w:rsidR="00193006">
        <w:rPr>
          <w:sz w:val="24"/>
          <w:szCs w:val="24"/>
          <w:lang w:val="nl-BE"/>
        </w:rPr>
        <w:t>b</w:t>
      </w:r>
      <w:r>
        <w:rPr>
          <w:sz w:val="24"/>
          <w:szCs w:val="24"/>
          <w:lang w:val="nl-BE"/>
        </w:rPr>
        <w:t>s worden</w:t>
      </w:r>
      <w:r w:rsidRPr="000C6984" w:rsidR="00867D6B">
        <w:rPr>
          <w:sz w:val="24"/>
          <w:szCs w:val="24"/>
          <w:lang w:val="nl-BE"/>
        </w:rPr>
        <w:t xml:space="preserve"> gebruikt om faeces </w:t>
      </w:r>
      <w:r w:rsidRPr="000C6984" w:rsidR="00193006">
        <w:rPr>
          <w:sz w:val="24"/>
          <w:szCs w:val="24"/>
          <w:lang w:val="nl-BE"/>
        </w:rPr>
        <w:t>te collecteren</w:t>
      </w:r>
      <w:r w:rsidR="00C852D3">
        <w:rPr>
          <w:sz w:val="24"/>
          <w:szCs w:val="24"/>
          <w:lang w:val="nl-BE"/>
        </w:rPr>
        <w:t xml:space="preserve"> van de ingesloten biggen tijdens ieder bedrijfsbezoek</w:t>
      </w:r>
      <w:r w:rsidRPr="000C6984" w:rsidR="00193006">
        <w:rPr>
          <w:sz w:val="24"/>
          <w:szCs w:val="24"/>
          <w:lang w:val="nl-BE"/>
        </w:rPr>
        <w:t xml:space="preserve">. </w:t>
      </w:r>
      <w:r w:rsidRPr="000C6984" w:rsidR="00BE420E">
        <w:rPr>
          <w:sz w:val="24"/>
          <w:szCs w:val="24"/>
          <w:lang w:val="nl-BE"/>
        </w:rPr>
        <w:t>Van ieder big worde</w:t>
      </w:r>
      <w:r w:rsidRPr="000C6984" w:rsidR="00886E0B">
        <w:rPr>
          <w:sz w:val="24"/>
          <w:szCs w:val="24"/>
          <w:lang w:val="nl-BE"/>
        </w:rPr>
        <w:t>n 2 rectale swabs gecollecteerd, waarvan 1 swab op voorhand gewogen werd.</w:t>
      </w:r>
      <w:r w:rsidRPr="000C6984" w:rsidR="00AC5A81">
        <w:rPr>
          <w:sz w:val="24"/>
          <w:szCs w:val="24"/>
          <w:lang w:val="nl-BE"/>
        </w:rPr>
        <w:t xml:space="preserve"> </w:t>
      </w:r>
      <w:r w:rsidRPr="000C6984" w:rsidR="000B3E2C">
        <w:rPr>
          <w:sz w:val="24"/>
          <w:szCs w:val="24"/>
          <w:lang w:val="nl-BE"/>
        </w:rPr>
        <w:t xml:space="preserve">Na collectie zullen de swabs voor transport in een </w:t>
      </w:r>
      <w:r>
        <w:rPr>
          <w:sz w:val="24"/>
          <w:szCs w:val="24"/>
          <w:lang w:val="nl-BE"/>
        </w:rPr>
        <w:t>gekoelde opslagbox worden gebracht</w:t>
      </w:r>
      <w:r w:rsidRPr="000C6984" w:rsidR="000B3E2C">
        <w:rPr>
          <w:sz w:val="24"/>
          <w:szCs w:val="24"/>
          <w:lang w:val="nl-BE"/>
        </w:rPr>
        <w:t>.</w:t>
      </w:r>
      <w:r>
        <w:rPr>
          <w:sz w:val="24"/>
          <w:szCs w:val="24"/>
          <w:lang w:val="nl-BE"/>
        </w:rPr>
        <w:t xml:space="preserve"> De mest op de swabs wordt kwantitatief geanalyseerd voor de aanwezigheid van rotavirussen en F4</w:t>
      </w:r>
      <w:r>
        <w:rPr>
          <w:sz w:val="24"/>
          <w:szCs w:val="24"/>
          <w:vertAlign w:val="superscript"/>
          <w:lang w:val="nl-BE"/>
        </w:rPr>
        <w:t>+</w:t>
      </w:r>
      <w:r>
        <w:rPr>
          <w:sz w:val="24"/>
          <w:szCs w:val="24"/>
          <w:lang w:val="nl-BE"/>
        </w:rPr>
        <w:t xml:space="preserve"> </w:t>
      </w:r>
      <w:r w:rsidRPr="000C6984">
        <w:rPr>
          <w:i/>
          <w:sz w:val="24"/>
          <w:szCs w:val="24"/>
          <w:lang w:val="nl-BE"/>
        </w:rPr>
        <w:t xml:space="preserve">E. </w:t>
      </w:r>
      <w:r w:rsidR="005E3218">
        <w:rPr>
          <w:i/>
          <w:sz w:val="24"/>
          <w:szCs w:val="24"/>
          <w:lang w:val="nl-BE"/>
        </w:rPr>
        <w:t xml:space="preserve">coli. </w:t>
      </w:r>
      <w:r w:rsidRPr="005E3218" w:rsidR="005E3218">
        <w:rPr>
          <w:rFonts w:hAnsi="Times New Roman" w:cs="Times New Roman"/>
          <w:sz w:val="24"/>
          <w:szCs w:val="24"/>
        </w:rPr>
        <w:t xml:space="preserve">Een swab wordt geënt op een bloedagar </w:t>
      </w:r>
      <w:r w:rsidRPr="005E3218" w:rsidR="005E3218">
        <w:rPr>
          <w:rFonts w:hAnsi="Times New Roman" w:cs="Times New Roman"/>
          <w:i/>
          <w:sz w:val="24"/>
          <w:szCs w:val="24"/>
        </w:rPr>
        <w:t>E. coli</w:t>
      </w:r>
      <w:r w:rsidRPr="005E3218" w:rsidR="005E3218">
        <w:rPr>
          <w:rFonts w:hAnsi="Times New Roman" w:cs="Times New Roman"/>
          <w:sz w:val="24"/>
          <w:szCs w:val="24"/>
        </w:rPr>
        <w:t xml:space="preserve"> te isoleren en hemolyse na  te gaan.</w:t>
      </w:r>
    </w:p>
    <w:p w:rsidRPr="000C6984" w:rsidR="00C73CA2" w:rsidP="000C6984" w:rsidRDefault="00AC5A81" w14:paraId="1225CD33" w14:textId="1115D1B9">
      <w:pPr>
        <w:pStyle w:val="ListParagraph"/>
        <w:numPr>
          <w:ilvl w:val="0"/>
          <w:numId w:val="19"/>
        </w:numPr>
        <w:spacing w:line="360" w:lineRule="auto"/>
        <w:ind w:left="426"/>
        <w:rPr>
          <w:sz w:val="24"/>
          <w:szCs w:val="24"/>
          <w:lang w:val="nl-BE"/>
        </w:rPr>
      </w:pPr>
      <w:r w:rsidRPr="000C6984">
        <w:rPr>
          <w:sz w:val="24"/>
          <w:szCs w:val="24"/>
          <w:lang w:val="nl-BE"/>
        </w:rPr>
        <w:t xml:space="preserve">Er zal eveneens mest gecollecteerd worden </w:t>
      </w:r>
      <w:r w:rsidRPr="000C6984" w:rsidR="00BD4BB9">
        <w:rPr>
          <w:sz w:val="24"/>
          <w:szCs w:val="24"/>
          <w:lang w:val="nl-BE"/>
        </w:rPr>
        <w:t>indien diarree zich voordoet</w:t>
      </w:r>
      <w:r w:rsidR="000C6984">
        <w:rPr>
          <w:sz w:val="24"/>
          <w:szCs w:val="24"/>
          <w:lang w:val="nl-BE"/>
        </w:rPr>
        <w:t xml:space="preserve"> </w:t>
      </w:r>
      <w:r w:rsidR="00F653F2">
        <w:rPr>
          <w:sz w:val="24"/>
          <w:szCs w:val="24"/>
          <w:lang w:val="nl-BE"/>
        </w:rPr>
        <w:t>in de nesten die ingesloten werden in de studie</w:t>
      </w:r>
      <w:r w:rsidRPr="000C6984" w:rsidR="00BD4BB9">
        <w:rPr>
          <w:sz w:val="24"/>
          <w:szCs w:val="24"/>
          <w:lang w:val="nl-BE"/>
        </w:rPr>
        <w:t xml:space="preserve">. </w:t>
      </w:r>
      <w:r w:rsidRPr="000C6984" w:rsidR="000B3E2C">
        <w:rPr>
          <w:sz w:val="24"/>
          <w:szCs w:val="24"/>
          <w:lang w:val="nl-BE"/>
        </w:rPr>
        <w:t xml:space="preserve">Bij kraamstaldiarree zal een </w:t>
      </w:r>
      <w:r w:rsidR="00F653F2">
        <w:rPr>
          <w:sz w:val="24"/>
          <w:szCs w:val="24"/>
          <w:lang w:val="nl-BE"/>
        </w:rPr>
        <w:t xml:space="preserve">extra </w:t>
      </w:r>
      <w:r w:rsidRPr="000C6984" w:rsidR="000B3E2C">
        <w:rPr>
          <w:sz w:val="24"/>
          <w:szCs w:val="24"/>
          <w:lang w:val="nl-BE"/>
        </w:rPr>
        <w:t xml:space="preserve">analyse voor </w:t>
      </w:r>
      <w:r w:rsidRPr="000C6984" w:rsidR="000B3E2C">
        <w:rPr>
          <w:i/>
          <w:sz w:val="24"/>
          <w:szCs w:val="24"/>
          <w:lang w:val="nl-BE"/>
        </w:rPr>
        <w:t>Clostridium perfringens</w:t>
      </w:r>
      <w:r w:rsidRPr="000C6984" w:rsidR="000B3E2C">
        <w:rPr>
          <w:sz w:val="24"/>
          <w:szCs w:val="24"/>
          <w:lang w:val="nl-BE"/>
        </w:rPr>
        <w:t xml:space="preserve"> en </w:t>
      </w:r>
      <w:r w:rsidRPr="000C6984" w:rsidR="000B3E2C">
        <w:rPr>
          <w:i/>
          <w:sz w:val="24"/>
          <w:szCs w:val="24"/>
          <w:lang w:val="nl-BE"/>
        </w:rPr>
        <w:t xml:space="preserve">Isospora suis </w:t>
      </w:r>
      <w:r w:rsidRPr="000C6984" w:rsidR="000B3E2C">
        <w:rPr>
          <w:sz w:val="24"/>
          <w:szCs w:val="24"/>
          <w:lang w:val="nl-BE"/>
        </w:rPr>
        <w:t xml:space="preserve">uitgevoerd worden. </w:t>
      </w:r>
    </w:p>
    <w:p w:rsidRPr="00186B1F" w:rsidR="000B3E2C" w:rsidP="00186B1F" w:rsidRDefault="000B3E2C" w14:paraId="31E84F3A" w14:textId="45212C4C">
      <w:pPr>
        <w:pStyle w:val="ListParagraph"/>
        <w:numPr>
          <w:ilvl w:val="0"/>
          <w:numId w:val="19"/>
        </w:numPr>
        <w:spacing w:line="360" w:lineRule="auto"/>
        <w:ind w:left="426"/>
        <w:rPr>
          <w:sz w:val="24"/>
          <w:szCs w:val="24"/>
          <w:lang w:val="nl-BE"/>
        </w:rPr>
      </w:pPr>
      <w:r>
        <w:rPr>
          <w:sz w:val="24"/>
          <w:szCs w:val="24"/>
          <w:lang w:val="nl-BE"/>
        </w:rPr>
        <w:t xml:space="preserve">Op bedrijven </w:t>
      </w:r>
      <w:r w:rsidR="00C852D3">
        <w:rPr>
          <w:sz w:val="24"/>
          <w:szCs w:val="24"/>
          <w:lang w:val="nl-BE"/>
        </w:rPr>
        <w:t>die spenen op een leeftijd van 21 dagen</w:t>
      </w:r>
      <w:r>
        <w:rPr>
          <w:sz w:val="24"/>
          <w:szCs w:val="24"/>
          <w:lang w:val="nl-BE"/>
        </w:rPr>
        <w:t xml:space="preserve"> zullen de b</w:t>
      </w:r>
      <w:r w:rsidR="00186B1F">
        <w:rPr>
          <w:sz w:val="24"/>
          <w:szCs w:val="24"/>
          <w:lang w:val="nl-BE"/>
        </w:rPr>
        <w:t xml:space="preserve">edrijfsbezoeken </w:t>
      </w:r>
      <w:r w:rsidR="00BB0213">
        <w:rPr>
          <w:sz w:val="24"/>
          <w:szCs w:val="24"/>
          <w:lang w:val="nl-BE"/>
        </w:rPr>
        <w:t>ingepland worden (9 bezoeken)</w:t>
      </w:r>
      <w:r w:rsidR="00186B1F">
        <w:rPr>
          <w:sz w:val="24"/>
          <w:szCs w:val="24"/>
          <w:lang w:val="nl-BE"/>
        </w:rPr>
        <w:t xml:space="preserve"> op </w:t>
      </w:r>
      <w:r w:rsidRPr="00186B1F" w:rsidR="00BB0213">
        <w:rPr>
          <w:sz w:val="24"/>
          <w:szCs w:val="24"/>
          <w:lang w:val="nl-BE"/>
        </w:rPr>
        <w:t>1, 3</w:t>
      </w:r>
      <w:r w:rsidRPr="00186B1F">
        <w:rPr>
          <w:sz w:val="24"/>
          <w:szCs w:val="24"/>
          <w:lang w:val="nl-BE"/>
        </w:rPr>
        <w:t xml:space="preserve">, </w:t>
      </w:r>
      <w:r w:rsidRPr="00186B1F" w:rsidR="00BB0213">
        <w:rPr>
          <w:sz w:val="24"/>
          <w:szCs w:val="24"/>
          <w:lang w:val="nl-BE"/>
        </w:rPr>
        <w:t xml:space="preserve">5, </w:t>
      </w:r>
      <w:r w:rsidRPr="00186B1F">
        <w:rPr>
          <w:sz w:val="24"/>
          <w:szCs w:val="24"/>
          <w:lang w:val="nl-BE"/>
        </w:rPr>
        <w:t xml:space="preserve">7, </w:t>
      </w:r>
      <w:r w:rsidRPr="00186B1F" w:rsidR="00BB0213">
        <w:rPr>
          <w:sz w:val="24"/>
          <w:szCs w:val="24"/>
          <w:lang w:val="nl-BE"/>
        </w:rPr>
        <w:t xml:space="preserve">9, 11, 14, 17, 20 </w:t>
      </w:r>
      <w:r w:rsidR="00186B1F">
        <w:rPr>
          <w:sz w:val="24"/>
          <w:szCs w:val="24"/>
          <w:lang w:val="nl-BE"/>
        </w:rPr>
        <w:t>dagen na de partus</w:t>
      </w:r>
      <w:r w:rsidR="00FB7661">
        <w:rPr>
          <w:sz w:val="24"/>
          <w:szCs w:val="24"/>
          <w:lang w:val="nl-BE"/>
        </w:rPr>
        <w:t>.</w:t>
      </w:r>
    </w:p>
    <w:p w:rsidRPr="00186B1F" w:rsidR="000B3E2C" w:rsidP="00186B1F" w:rsidRDefault="000B3E2C" w14:paraId="7333B477" w14:textId="5E29BDFF">
      <w:pPr>
        <w:pStyle w:val="ListParagraph"/>
        <w:numPr>
          <w:ilvl w:val="0"/>
          <w:numId w:val="19"/>
        </w:numPr>
        <w:spacing w:line="360" w:lineRule="auto"/>
        <w:ind w:left="426"/>
        <w:rPr>
          <w:sz w:val="24"/>
          <w:szCs w:val="24"/>
          <w:lang w:val="nl-BE"/>
        </w:rPr>
      </w:pPr>
      <w:r>
        <w:rPr>
          <w:sz w:val="24"/>
          <w:szCs w:val="24"/>
          <w:lang w:val="nl-BE"/>
        </w:rPr>
        <w:t xml:space="preserve">Op bedrijven </w:t>
      </w:r>
      <w:r w:rsidR="00C852D3">
        <w:rPr>
          <w:sz w:val="24"/>
          <w:szCs w:val="24"/>
          <w:lang w:val="nl-BE"/>
        </w:rPr>
        <w:t>die spenen op een leeftijd van 28 dagen</w:t>
      </w:r>
      <w:r>
        <w:rPr>
          <w:sz w:val="24"/>
          <w:szCs w:val="24"/>
          <w:lang w:val="nl-BE"/>
        </w:rPr>
        <w:t xml:space="preserve"> zullen de bedrijfsbezoeken </w:t>
      </w:r>
      <w:r w:rsidR="00180814">
        <w:rPr>
          <w:sz w:val="24"/>
          <w:szCs w:val="24"/>
          <w:lang w:val="nl-BE"/>
        </w:rPr>
        <w:t>ingepland worden (11</w:t>
      </w:r>
      <w:r>
        <w:rPr>
          <w:sz w:val="24"/>
          <w:szCs w:val="24"/>
          <w:lang w:val="nl-BE"/>
        </w:rPr>
        <w:t xml:space="preserve"> bezoeken)</w:t>
      </w:r>
      <w:r w:rsidR="00186B1F">
        <w:rPr>
          <w:sz w:val="24"/>
          <w:szCs w:val="24"/>
          <w:lang w:val="nl-BE"/>
        </w:rPr>
        <w:t xml:space="preserve"> op </w:t>
      </w:r>
      <w:r w:rsidRPr="00186B1F" w:rsidR="00BB0213">
        <w:rPr>
          <w:sz w:val="24"/>
          <w:szCs w:val="24"/>
          <w:lang w:val="nl-BE"/>
        </w:rPr>
        <w:t>1, 3, 5, 7, 9, 11, 14, 17,</w:t>
      </w:r>
      <w:r w:rsidR="00186B1F">
        <w:rPr>
          <w:sz w:val="24"/>
          <w:szCs w:val="24"/>
          <w:lang w:val="nl-BE"/>
        </w:rPr>
        <w:t xml:space="preserve"> 20</w:t>
      </w:r>
      <w:r w:rsidRPr="00186B1F" w:rsidR="00BB0213">
        <w:rPr>
          <w:sz w:val="24"/>
          <w:szCs w:val="24"/>
          <w:lang w:val="nl-BE"/>
        </w:rPr>
        <w:t>, 24, 27</w:t>
      </w:r>
      <w:r w:rsidR="00186B1F">
        <w:rPr>
          <w:sz w:val="24"/>
          <w:szCs w:val="24"/>
          <w:lang w:val="nl-BE"/>
        </w:rPr>
        <w:t xml:space="preserve"> dagen na de partus.</w:t>
      </w:r>
    </w:p>
    <w:p w:rsidRPr="00A74A83" w:rsidR="00C852D3" w:rsidP="00A74A83" w:rsidRDefault="00C852D3" w14:paraId="4F42F40A" w14:textId="77777777">
      <w:pPr>
        <w:ind w:left="66"/>
        <w:rPr>
          <w:lang w:val="nl-BE"/>
        </w:rPr>
      </w:pPr>
    </w:p>
    <w:p w:rsidR="005E3218" w:rsidP="005E3218" w:rsidRDefault="005E3218" w14:paraId="4A3FA385" w14:textId="64502040">
      <w:pPr>
        <w:ind w:left="66"/>
        <w:rPr>
          <w:b/>
          <w:lang w:val="nl-BE"/>
        </w:rPr>
      </w:pPr>
      <w:r>
        <w:rPr>
          <w:b/>
          <w:lang w:val="nl-BE"/>
        </w:rPr>
        <w:t>Bedrijven met problemen na het spenen</w:t>
      </w:r>
    </w:p>
    <w:p w:rsidRPr="0060112E" w:rsidR="005E3218" w:rsidP="005E3218" w:rsidRDefault="005E3218" w14:paraId="0670F6C4" w14:textId="67A09B10">
      <w:pPr>
        <w:pStyle w:val="ListParagraph"/>
        <w:numPr>
          <w:ilvl w:val="0"/>
          <w:numId w:val="22"/>
        </w:numPr>
        <w:spacing w:line="360" w:lineRule="auto"/>
        <w:rPr>
          <w:b/>
          <w:sz w:val="24"/>
          <w:szCs w:val="24"/>
          <w:lang w:val="nl-BE"/>
        </w:rPr>
      </w:pPr>
      <w:r w:rsidRPr="0060112E">
        <w:rPr>
          <w:sz w:val="24"/>
          <w:szCs w:val="24"/>
          <w:lang w:val="nl-BE"/>
        </w:rPr>
        <w:t xml:space="preserve">De studie start op </w:t>
      </w:r>
      <w:r w:rsidR="00A74A83">
        <w:rPr>
          <w:sz w:val="24"/>
          <w:szCs w:val="24"/>
          <w:lang w:val="nl-BE"/>
        </w:rPr>
        <w:t xml:space="preserve">de </w:t>
      </w:r>
      <w:r w:rsidRPr="0060112E">
        <w:rPr>
          <w:sz w:val="24"/>
          <w:szCs w:val="24"/>
          <w:lang w:val="nl-BE"/>
        </w:rPr>
        <w:t xml:space="preserve">dag </w:t>
      </w:r>
      <w:r w:rsidR="00A74A83">
        <w:rPr>
          <w:sz w:val="24"/>
          <w:szCs w:val="24"/>
          <w:lang w:val="nl-BE"/>
        </w:rPr>
        <w:t xml:space="preserve">van het spenen. </w:t>
      </w:r>
      <w:r w:rsidRPr="0060112E">
        <w:rPr>
          <w:sz w:val="24"/>
          <w:szCs w:val="24"/>
          <w:lang w:val="nl-BE"/>
        </w:rPr>
        <w:t>Er</w:t>
      </w:r>
      <w:r w:rsidR="00A74A83">
        <w:rPr>
          <w:sz w:val="24"/>
          <w:szCs w:val="24"/>
          <w:lang w:val="nl-BE"/>
        </w:rPr>
        <w:t xml:space="preserve"> zal voor het spenen een </w:t>
      </w:r>
      <w:r w:rsidRPr="0060112E">
        <w:rPr>
          <w:sz w:val="24"/>
          <w:szCs w:val="24"/>
          <w:lang w:val="nl-BE"/>
        </w:rPr>
        <w:t>overzicht gemaakt worden van het aantal biggen dat in ieder nest aanwezig is en de pariteit va</w:t>
      </w:r>
      <w:r w:rsidR="00A74A83">
        <w:rPr>
          <w:sz w:val="24"/>
          <w:szCs w:val="24"/>
          <w:lang w:val="nl-BE"/>
        </w:rPr>
        <w:t xml:space="preserve">n de zeug zal genoteerd worden om de afkomst van de biggen te kunnen noteren. </w:t>
      </w:r>
      <w:r w:rsidRPr="0060112E">
        <w:rPr>
          <w:sz w:val="24"/>
          <w:szCs w:val="24"/>
          <w:lang w:val="nl-BE"/>
        </w:rPr>
        <w:t xml:space="preserve">Nesten met minder dan 8 levende biggen worden uitgesloten. Vervolgens worden ad random 2 nesten van gelten en 3 nesten van meerworpse zeugen geselecteerd. Hieruit zullen vervolgens ad random 2 biggen per nest geselecteed worden, met uitsluiting van het zwaarste en lichtste big. Zowel mannelijke als vrouwelijke dieren kunnen ingesloten worden. De biggen worden gemerkt met een oormerk dat een uniek nummer bevat en dit nummer wordt onmiddellijk genoteerd op de checklist. </w:t>
      </w:r>
    </w:p>
    <w:p w:rsidR="005E3218" w:rsidP="005E3218" w:rsidRDefault="005E3218" w14:paraId="36B781B0" w14:textId="77777777">
      <w:pPr>
        <w:pStyle w:val="ListParagraph"/>
        <w:numPr>
          <w:ilvl w:val="0"/>
          <w:numId w:val="19"/>
        </w:numPr>
        <w:spacing w:line="360" w:lineRule="auto"/>
        <w:ind w:left="426"/>
        <w:rPr>
          <w:sz w:val="24"/>
          <w:szCs w:val="24"/>
          <w:lang w:val="nl-BE"/>
        </w:rPr>
      </w:pPr>
      <w:r w:rsidRPr="000C6984">
        <w:rPr>
          <w:sz w:val="24"/>
          <w:szCs w:val="24"/>
          <w:lang w:val="nl-BE"/>
        </w:rPr>
        <w:t>Er word</w:t>
      </w:r>
      <w:r>
        <w:rPr>
          <w:sz w:val="24"/>
          <w:szCs w:val="24"/>
          <w:lang w:val="nl-BE"/>
        </w:rPr>
        <w:t xml:space="preserve">t bij ieder bedrijfsbezoek </w:t>
      </w:r>
      <w:r w:rsidRPr="000C6984">
        <w:rPr>
          <w:sz w:val="24"/>
          <w:szCs w:val="24"/>
          <w:lang w:val="nl-BE"/>
        </w:rPr>
        <w:t>een visuele inspectie uitgev</w:t>
      </w:r>
      <w:r>
        <w:rPr>
          <w:sz w:val="24"/>
          <w:szCs w:val="24"/>
          <w:lang w:val="nl-BE"/>
        </w:rPr>
        <w:t xml:space="preserve">oerd en de resultaten worden op de </w:t>
      </w:r>
      <w:r w:rsidRPr="000C6984">
        <w:rPr>
          <w:sz w:val="24"/>
          <w:szCs w:val="24"/>
          <w:lang w:val="nl-BE"/>
        </w:rPr>
        <w:t xml:space="preserve">checklist ingevuld. </w:t>
      </w:r>
    </w:p>
    <w:p w:rsidRPr="0060112E" w:rsidR="005E3218" w:rsidP="005E3218" w:rsidRDefault="005E3218" w14:paraId="38F71787" w14:textId="6139149F">
      <w:pPr>
        <w:pStyle w:val="ListParagraph"/>
        <w:numPr>
          <w:ilvl w:val="0"/>
          <w:numId w:val="19"/>
        </w:numPr>
        <w:spacing w:line="360" w:lineRule="auto"/>
        <w:ind w:left="426"/>
        <w:rPr>
          <w:sz w:val="24"/>
          <w:szCs w:val="24"/>
          <w:lang w:val="nl-BE"/>
        </w:rPr>
      </w:pPr>
      <w:r w:rsidRPr="000C6984">
        <w:rPr>
          <w:sz w:val="24"/>
          <w:szCs w:val="24"/>
          <w:lang w:val="nl-BE"/>
        </w:rPr>
        <w:t>Elk big wordt gewogen (startgewicht)</w:t>
      </w:r>
      <w:r>
        <w:rPr>
          <w:sz w:val="24"/>
          <w:szCs w:val="24"/>
          <w:lang w:val="nl-BE"/>
        </w:rPr>
        <w:t xml:space="preserve"> </w:t>
      </w:r>
      <w:r w:rsidR="00A74A83">
        <w:rPr>
          <w:sz w:val="24"/>
          <w:szCs w:val="24"/>
          <w:lang w:val="nl-BE"/>
        </w:rPr>
        <w:t xml:space="preserve">op de dagn van het spenen en aan </w:t>
      </w:r>
      <w:r>
        <w:rPr>
          <w:sz w:val="24"/>
          <w:szCs w:val="24"/>
          <w:lang w:val="nl-BE"/>
        </w:rPr>
        <w:t xml:space="preserve">aan het einde van de studie, om </w:t>
      </w:r>
      <w:r w:rsidRPr="0060112E">
        <w:rPr>
          <w:sz w:val="24"/>
          <w:szCs w:val="24"/>
          <w:lang w:val="nl-BE"/>
        </w:rPr>
        <w:t>een groeicurve op te stellen en de dagelijkse groei per big te berekenen.</w:t>
      </w:r>
    </w:p>
    <w:p w:rsidR="005E3218" w:rsidP="005E3218" w:rsidRDefault="005E3218" w14:paraId="7A4E60AB" w14:textId="77777777">
      <w:pPr>
        <w:pStyle w:val="ListParagraph"/>
        <w:numPr>
          <w:ilvl w:val="0"/>
          <w:numId w:val="19"/>
        </w:numPr>
        <w:spacing w:line="360" w:lineRule="auto"/>
        <w:ind w:left="426"/>
        <w:rPr>
          <w:sz w:val="24"/>
          <w:szCs w:val="24"/>
          <w:lang w:val="nl-BE"/>
        </w:rPr>
      </w:pPr>
      <w:r>
        <w:rPr>
          <w:sz w:val="24"/>
          <w:szCs w:val="24"/>
          <w:lang w:val="nl-BE"/>
        </w:rPr>
        <w:lastRenderedPageBreak/>
        <w:t>R</w:t>
      </w:r>
      <w:r w:rsidRPr="000C6984">
        <w:rPr>
          <w:sz w:val="24"/>
          <w:szCs w:val="24"/>
          <w:lang w:val="nl-BE"/>
        </w:rPr>
        <w:t>ectale swab</w:t>
      </w:r>
      <w:r>
        <w:rPr>
          <w:sz w:val="24"/>
          <w:szCs w:val="24"/>
          <w:lang w:val="nl-BE"/>
        </w:rPr>
        <w:t>s worden</w:t>
      </w:r>
      <w:r w:rsidRPr="000C6984">
        <w:rPr>
          <w:sz w:val="24"/>
          <w:szCs w:val="24"/>
          <w:lang w:val="nl-BE"/>
        </w:rPr>
        <w:t xml:space="preserve"> gebruikt om faeces te collecteren</w:t>
      </w:r>
      <w:r>
        <w:rPr>
          <w:sz w:val="24"/>
          <w:szCs w:val="24"/>
          <w:lang w:val="nl-BE"/>
        </w:rPr>
        <w:t xml:space="preserve"> van de ingesloten biggen tijdens ieder bedrijfsbezoek</w:t>
      </w:r>
      <w:r w:rsidRPr="000C6984">
        <w:rPr>
          <w:sz w:val="24"/>
          <w:szCs w:val="24"/>
          <w:lang w:val="nl-BE"/>
        </w:rPr>
        <w:t xml:space="preserve">. Van ieder big worden 2 rectale swabs gecollecteerd, waarvan 1 swab op voorhand gewogen werd. Na collectie zullen de swabs voor transport in een </w:t>
      </w:r>
      <w:r>
        <w:rPr>
          <w:sz w:val="24"/>
          <w:szCs w:val="24"/>
          <w:lang w:val="nl-BE"/>
        </w:rPr>
        <w:t>gekoelde opslagbox worden gebracht</w:t>
      </w:r>
      <w:r w:rsidRPr="000C6984">
        <w:rPr>
          <w:sz w:val="24"/>
          <w:szCs w:val="24"/>
          <w:lang w:val="nl-BE"/>
        </w:rPr>
        <w:t>.</w:t>
      </w:r>
      <w:r>
        <w:rPr>
          <w:sz w:val="24"/>
          <w:szCs w:val="24"/>
          <w:lang w:val="nl-BE"/>
        </w:rPr>
        <w:t xml:space="preserve"> De mest op de swabs wordt kwantitatief geanalyseerd voor de aanwezigheid van rotavirussen en F4</w:t>
      </w:r>
      <w:r>
        <w:rPr>
          <w:sz w:val="24"/>
          <w:szCs w:val="24"/>
          <w:vertAlign w:val="superscript"/>
          <w:lang w:val="nl-BE"/>
        </w:rPr>
        <w:t>+</w:t>
      </w:r>
      <w:r>
        <w:rPr>
          <w:sz w:val="24"/>
          <w:szCs w:val="24"/>
          <w:lang w:val="nl-BE"/>
        </w:rPr>
        <w:t xml:space="preserve"> en F18</w:t>
      </w:r>
      <w:r>
        <w:rPr>
          <w:sz w:val="24"/>
          <w:szCs w:val="24"/>
          <w:vertAlign w:val="superscript"/>
          <w:lang w:val="nl-BE"/>
        </w:rPr>
        <w:t>+</w:t>
      </w:r>
      <w:r>
        <w:rPr>
          <w:sz w:val="24"/>
          <w:szCs w:val="24"/>
          <w:lang w:val="nl-BE"/>
        </w:rPr>
        <w:t xml:space="preserve"> </w:t>
      </w:r>
      <w:r w:rsidRPr="000C6984">
        <w:rPr>
          <w:i/>
          <w:sz w:val="24"/>
          <w:szCs w:val="24"/>
          <w:lang w:val="nl-BE"/>
        </w:rPr>
        <w:t xml:space="preserve">E. </w:t>
      </w:r>
      <w:r>
        <w:rPr>
          <w:i/>
          <w:sz w:val="24"/>
          <w:szCs w:val="24"/>
          <w:lang w:val="nl-BE"/>
        </w:rPr>
        <w:t xml:space="preserve">coli. </w:t>
      </w:r>
      <w:r>
        <w:rPr>
          <w:sz w:val="24"/>
          <w:szCs w:val="24"/>
          <w:lang w:val="nl-BE"/>
        </w:rPr>
        <w:t xml:space="preserve">en voor </w:t>
      </w:r>
      <w:r>
        <w:rPr>
          <w:i/>
          <w:sz w:val="24"/>
          <w:szCs w:val="24"/>
          <w:lang w:val="nl-BE"/>
        </w:rPr>
        <w:t>Streptococcus suis</w:t>
      </w:r>
      <w:r>
        <w:rPr>
          <w:sz w:val="24"/>
          <w:szCs w:val="24"/>
          <w:lang w:val="nl-BE"/>
        </w:rPr>
        <w:t xml:space="preserve"> bij gespeende biggen.</w:t>
      </w:r>
    </w:p>
    <w:p w:rsidR="005E3218" w:rsidP="005E3218" w:rsidRDefault="005E3218" w14:paraId="2BDF7D07" w14:textId="65D90AD9">
      <w:pPr>
        <w:pStyle w:val="ListParagraph"/>
        <w:numPr>
          <w:ilvl w:val="0"/>
          <w:numId w:val="19"/>
        </w:numPr>
        <w:spacing w:line="360" w:lineRule="auto"/>
        <w:ind w:left="426"/>
        <w:rPr>
          <w:sz w:val="24"/>
          <w:szCs w:val="24"/>
          <w:lang w:val="nl-BE"/>
        </w:rPr>
      </w:pPr>
      <w:r w:rsidRPr="000C6984">
        <w:rPr>
          <w:sz w:val="24"/>
          <w:szCs w:val="24"/>
          <w:lang w:val="nl-BE"/>
        </w:rPr>
        <w:t>Er zal eveneens mest gecollecteerd worden indien diarree zich voordoet</w:t>
      </w:r>
      <w:r>
        <w:rPr>
          <w:sz w:val="24"/>
          <w:szCs w:val="24"/>
          <w:lang w:val="nl-BE"/>
        </w:rPr>
        <w:t xml:space="preserve"> in de nesten die ingesloten werden in de studie</w:t>
      </w:r>
      <w:r w:rsidRPr="000C6984">
        <w:rPr>
          <w:sz w:val="24"/>
          <w:szCs w:val="24"/>
          <w:lang w:val="nl-BE"/>
        </w:rPr>
        <w:t xml:space="preserve">. Bij speendiarree zal een </w:t>
      </w:r>
      <w:r>
        <w:rPr>
          <w:sz w:val="24"/>
          <w:szCs w:val="24"/>
          <w:lang w:val="nl-BE"/>
        </w:rPr>
        <w:t xml:space="preserve">extra </w:t>
      </w:r>
      <w:r w:rsidRPr="000C6984">
        <w:rPr>
          <w:sz w:val="24"/>
          <w:szCs w:val="24"/>
          <w:lang w:val="nl-BE"/>
        </w:rPr>
        <w:t xml:space="preserve">analyse voor </w:t>
      </w:r>
      <w:r w:rsidRPr="000C6984">
        <w:rPr>
          <w:i/>
          <w:sz w:val="24"/>
          <w:szCs w:val="24"/>
          <w:lang w:val="nl-BE"/>
        </w:rPr>
        <w:t>Salmonella spp.</w:t>
      </w:r>
      <w:r w:rsidRPr="000C6984">
        <w:rPr>
          <w:sz w:val="24"/>
          <w:szCs w:val="24"/>
          <w:lang w:val="nl-BE"/>
        </w:rPr>
        <w:t xml:space="preserve"> en </w:t>
      </w:r>
      <w:r w:rsidRPr="000C6984">
        <w:rPr>
          <w:i/>
          <w:sz w:val="24"/>
          <w:szCs w:val="24"/>
          <w:lang w:val="nl-BE"/>
        </w:rPr>
        <w:t xml:space="preserve">Brachyspira spp. </w:t>
      </w:r>
      <w:r w:rsidRPr="000C6984">
        <w:rPr>
          <w:sz w:val="24"/>
          <w:szCs w:val="24"/>
          <w:lang w:val="nl-BE"/>
        </w:rPr>
        <w:t>uitgevoerd worden.</w:t>
      </w:r>
    </w:p>
    <w:p w:rsidR="005E3218" w:rsidP="00066E21" w:rsidRDefault="00A74A83" w14:paraId="535D3630" w14:textId="196E25EE">
      <w:pPr>
        <w:pStyle w:val="ListParagraph"/>
        <w:numPr>
          <w:ilvl w:val="0"/>
          <w:numId w:val="19"/>
        </w:numPr>
        <w:spacing w:line="360" w:lineRule="auto"/>
        <w:ind w:left="426"/>
        <w:rPr>
          <w:sz w:val="24"/>
          <w:szCs w:val="24"/>
          <w:lang w:val="nl-BE"/>
        </w:rPr>
      </w:pPr>
      <w:r>
        <w:rPr>
          <w:sz w:val="24"/>
          <w:szCs w:val="24"/>
          <w:lang w:val="nl-BE"/>
        </w:rPr>
        <w:t>De bedrijven zullen om de 2 dagen bezocht worden tijdens de eerste 2 weken na het spenen en vervolgens om de 4 dagen to</w:t>
      </w:r>
      <w:r w:rsidR="00066E21">
        <w:rPr>
          <w:sz w:val="24"/>
          <w:szCs w:val="24"/>
          <w:lang w:val="nl-BE"/>
        </w:rPr>
        <w:t xml:space="preserve">t het einde van de batterijfase: 0, 2, </w:t>
      </w:r>
      <w:r w:rsidRPr="00066E21" w:rsidR="005E3218">
        <w:rPr>
          <w:sz w:val="24"/>
          <w:szCs w:val="24"/>
          <w:lang w:val="nl-BE"/>
        </w:rPr>
        <w:t>4,</w:t>
      </w:r>
      <w:r w:rsidR="00066E21">
        <w:rPr>
          <w:sz w:val="24"/>
          <w:szCs w:val="24"/>
          <w:lang w:val="nl-BE"/>
        </w:rPr>
        <w:t xml:space="preserve"> 6,</w:t>
      </w:r>
      <w:r w:rsidRPr="00066E21" w:rsidR="005E3218">
        <w:rPr>
          <w:sz w:val="24"/>
          <w:szCs w:val="24"/>
          <w:lang w:val="nl-BE"/>
        </w:rPr>
        <w:t xml:space="preserve"> 8,</w:t>
      </w:r>
      <w:r w:rsidR="00066E21">
        <w:rPr>
          <w:sz w:val="24"/>
          <w:szCs w:val="24"/>
          <w:lang w:val="nl-BE"/>
        </w:rPr>
        <w:t xml:space="preserve"> 10,</w:t>
      </w:r>
      <w:r w:rsidRPr="00066E21" w:rsidR="005E3218">
        <w:rPr>
          <w:sz w:val="24"/>
          <w:szCs w:val="24"/>
          <w:lang w:val="nl-BE"/>
        </w:rPr>
        <w:t xml:space="preserve"> 12,</w:t>
      </w:r>
      <w:r w:rsidR="00066E21">
        <w:rPr>
          <w:sz w:val="24"/>
          <w:szCs w:val="24"/>
          <w:lang w:val="nl-BE"/>
        </w:rPr>
        <w:t xml:space="preserve"> 14, 18, 22, 26, 30, 34, 38, 42 dagen na spenen (15 bezoeken). </w:t>
      </w:r>
    </w:p>
    <w:p w:rsidRPr="00066E21" w:rsidR="00312C61" w:rsidP="00066E21" w:rsidRDefault="00312C61" w14:paraId="0D2F9F55" w14:textId="77004483">
      <w:pPr>
        <w:pStyle w:val="ListParagraph"/>
        <w:numPr>
          <w:ilvl w:val="0"/>
          <w:numId w:val="19"/>
        </w:numPr>
        <w:spacing w:line="360" w:lineRule="auto"/>
        <w:ind w:left="426"/>
        <w:rPr>
          <w:sz w:val="24"/>
          <w:szCs w:val="24"/>
          <w:lang w:val="nl-BE"/>
        </w:rPr>
      </w:pPr>
      <w:r>
        <w:rPr>
          <w:sz w:val="24"/>
          <w:szCs w:val="24"/>
          <w:lang w:val="nl-BE"/>
        </w:rPr>
        <w:t>Op bedrijven waar dit automatisch kan gebeuren zal de voederopname gemeten worden om zo de voederconversie te kunnen bepalen.</w:t>
      </w:r>
    </w:p>
    <w:p w:rsidRPr="00B16531" w:rsidR="005E3218" w:rsidP="005E3218" w:rsidRDefault="005E3218" w14:paraId="74C258E6" w14:textId="64067CB1">
      <w:pPr>
        <w:pStyle w:val="ListParagraph"/>
        <w:numPr>
          <w:ilvl w:val="0"/>
          <w:numId w:val="19"/>
        </w:numPr>
        <w:spacing w:line="360" w:lineRule="auto"/>
        <w:ind w:left="426"/>
        <w:rPr>
          <w:sz w:val="24"/>
          <w:szCs w:val="24"/>
          <w:lang w:val="nl-BE"/>
        </w:rPr>
      </w:pPr>
      <w:r>
        <w:rPr>
          <w:sz w:val="24"/>
          <w:szCs w:val="24"/>
          <w:lang w:val="nl-BE"/>
        </w:rPr>
        <w:t>Op de dag van spenen en aan het einde van de batterijfase wordt er 2ml bloed gecollecteerd (roze naald, 5ml spuit, collectie via de vena jugularis) om de specifieke anti-rotavirus antistoffenconce</w:t>
      </w:r>
      <w:r w:rsidR="00FA3772">
        <w:rPr>
          <w:sz w:val="24"/>
          <w:szCs w:val="24"/>
          <w:lang w:val="nl-BE"/>
        </w:rPr>
        <w:t>n</w:t>
      </w:r>
      <w:r>
        <w:rPr>
          <w:sz w:val="24"/>
          <w:szCs w:val="24"/>
          <w:lang w:val="nl-BE"/>
        </w:rPr>
        <w:t xml:space="preserve">tratie in het serum te bepalen via een IgA en IgG </w:t>
      </w:r>
      <w:r>
        <w:rPr>
          <w:i/>
          <w:sz w:val="24"/>
          <w:szCs w:val="24"/>
          <w:lang w:val="nl-BE"/>
        </w:rPr>
        <w:t>immunoperoxidase monolayer assay</w:t>
      </w:r>
      <w:r>
        <w:rPr>
          <w:sz w:val="24"/>
          <w:szCs w:val="24"/>
          <w:lang w:val="nl-BE"/>
        </w:rPr>
        <w:t xml:space="preserve"> (IPMA). In samenspraak met de bedrijfsdierenarts kan dit bloed ook voor andere diagnostische onderzoeken gebruikt worden, maar deze analysen worden niet ten koste van het project uitgevoerd.</w:t>
      </w:r>
    </w:p>
    <w:p w:rsidRPr="00066E21" w:rsidR="005E3218" w:rsidP="00066E21" w:rsidRDefault="005E3218" w14:paraId="7FD284DA" w14:textId="77777777">
      <w:pPr>
        <w:rPr>
          <w:lang w:val="nl-BE"/>
        </w:rPr>
      </w:pPr>
    </w:p>
    <w:p w:rsidR="00D33ADE" w:rsidP="00D33ADE" w:rsidRDefault="00D33ADE" w14:paraId="2D717600" w14:textId="0EEEED46">
      <w:pPr>
        <w:pStyle w:val="ListParagraph"/>
        <w:spacing w:line="360" w:lineRule="auto"/>
        <w:ind w:left="426"/>
        <w:rPr>
          <w:sz w:val="24"/>
          <w:szCs w:val="24"/>
          <w:lang w:val="nl-BE"/>
        </w:rPr>
      </w:pPr>
      <w:r>
        <w:rPr>
          <w:sz w:val="24"/>
          <w:szCs w:val="24"/>
          <w:lang w:val="nl-BE"/>
        </w:rPr>
        <w:t xml:space="preserve"> </w:t>
      </w:r>
    </w:p>
    <w:p w:rsidRPr="00D33ADE" w:rsidR="00D33ADE" w:rsidP="00D33ADE" w:rsidRDefault="00D33ADE" w14:paraId="4BF0EFF6" w14:textId="77777777">
      <w:pPr>
        <w:pStyle w:val="ListParagraph"/>
        <w:spacing w:line="360" w:lineRule="auto"/>
        <w:ind w:left="426"/>
        <w:rPr>
          <w:sz w:val="24"/>
          <w:szCs w:val="24"/>
          <w:lang w:val="nl-BE"/>
        </w:rPr>
      </w:pPr>
    </w:p>
    <w:p w:rsidR="00BD4BB9" w:rsidP="00BD4BB9" w:rsidRDefault="00BD4BB9" w14:paraId="448A132B" w14:textId="38F26A3A">
      <w:pPr>
        <w:rPr>
          <w:lang w:val="nl-BE"/>
        </w:rPr>
      </w:pPr>
      <w:r>
        <w:rPr>
          <w:lang w:val="nl-BE"/>
        </w:rPr>
        <w:t xml:space="preserve"> </w:t>
      </w:r>
    </w:p>
    <w:p w:rsidRPr="00BD4BB9" w:rsidR="00BD4BB9" w:rsidP="00BD4BB9" w:rsidRDefault="00BD4BB9" w14:paraId="000E201B" w14:textId="77777777">
      <w:pPr>
        <w:rPr>
          <w:lang w:val="nl-BE"/>
        </w:rPr>
      </w:pPr>
    </w:p>
    <w:p w:rsidR="00872088" w:rsidP="00396F97" w:rsidRDefault="00872088" w14:paraId="3FCDF320" w14:textId="77777777"/>
    <w:p w:rsidR="007B16BF" w:rsidP="00396F97" w:rsidRDefault="007B16BF" w14:paraId="64B13334" w14:textId="77777777"/>
    <w:p w:rsidR="007B16BF" w:rsidRDefault="007B16BF" w14:paraId="728BC24C" w14:textId="77777777">
      <w:pPr>
        <w:spacing w:line="240" w:lineRule="auto"/>
        <w:jc w:val="left"/>
        <w:rPr>
          <w:rFonts w:eastAsiaTheme="majorEastAsia" w:cstheme="majorBidi"/>
          <w:b/>
          <w:bCs/>
          <w:color w:val="000000" w:themeColor="text1"/>
          <w:sz w:val="28"/>
          <w:szCs w:val="32"/>
        </w:rPr>
      </w:pPr>
      <w:r>
        <w:br w:type="page"/>
      </w:r>
    </w:p>
    <w:p w:rsidR="00DB26BE" w:rsidP="00DB26BE" w:rsidRDefault="00DB26BE" w14:paraId="1A8F15C9" w14:textId="7D06377D">
      <w:pPr>
        <w:pStyle w:val="Heading1"/>
      </w:pPr>
      <w:r>
        <w:lastRenderedPageBreak/>
        <w:t>Geboden medewerking voor de bedrijfsleider</w:t>
      </w:r>
    </w:p>
    <w:p w:rsidR="004B77C7" w:rsidP="00D00843" w:rsidRDefault="004B77C7" w14:paraId="78A01B5A" w14:textId="5B63A7AB">
      <w:pPr>
        <w:rPr>
          <w:rFonts w:cs="Times New Roman"/>
          <w:lang w:val="nl-BE"/>
        </w:rPr>
      </w:pPr>
      <w:r>
        <w:rPr>
          <w:rFonts w:cs="Times New Roman"/>
          <w:lang w:val="nl-BE"/>
        </w:rPr>
        <w:t xml:space="preserve">De onderzoekers zullen een </w:t>
      </w:r>
      <w:r w:rsidRPr="00253440">
        <w:rPr>
          <w:rFonts w:cs="Times New Roman"/>
          <w:b/>
          <w:lang w:val="nl-BE"/>
        </w:rPr>
        <w:t>vergoeding</w:t>
      </w:r>
      <w:r>
        <w:rPr>
          <w:rFonts w:cs="Times New Roman"/>
          <w:lang w:val="nl-BE"/>
        </w:rPr>
        <w:t xml:space="preserve"> betalen van </w:t>
      </w:r>
      <w:r w:rsidRPr="00253440">
        <w:rPr>
          <w:rFonts w:cs="Times New Roman"/>
          <w:b/>
          <w:lang w:val="nl-BE"/>
        </w:rPr>
        <w:t>50€</w:t>
      </w:r>
      <w:r w:rsidRPr="00253440" w:rsidR="00A7119A">
        <w:rPr>
          <w:rFonts w:cs="Times New Roman"/>
          <w:b/>
          <w:lang w:val="nl-BE"/>
        </w:rPr>
        <w:t xml:space="preserve"> per big</w:t>
      </w:r>
      <w:r w:rsidR="00A7119A">
        <w:rPr>
          <w:rFonts w:cs="Times New Roman"/>
          <w:lang w:val="nl-BE"/>
        </w:rPr>
        <w:t xml:space="preserve"> dat ingesloten wordt in de studie ofwel 500€ per bedrijf (10 biggen).</w:t>
      </w:r>
    </w:p>
    <w:p w:rsidR="004B77C7" w:rsidP="00D00843" w:rsidRDefault="004B77C7" w14:paraId="314638B8" w14:textId="77777777">
      <w:pPr>
        <w:rPr>
          <w:rFonts w:cs="Times New Roman"/>
          <w:lang w:val="nl-BE"/>
        </w:rPr>
      </w:pPr>
    </w:p>
    <w:p w:rsidR="00D00843" w:rsidP="00D00843" w:rsidRDefault="00D00843" w14:paraId="2039028E" w14:textId="6647318E">
      <w:pPr>
        <w:rPr>
          <w:rFonts w:cs="Times New Roman"/>
          <w:lang w:val="nl-BE"/>
        </w:rPr>
      </w:pPr>
      <w:r>
        <w:rPr>
          <w:rFonts w:cs="Times New Roman"/>
          <w:lang w:val="nl-BE"/>
        </w:rPr>
        <w:t>Na afloop van de studie en wanneer alle analysen uitgevoerd werden, zullen de resultaten gecommuniceerd worden via een rapport aan de bedrijfsdierenarts en veehouder. Dit zal mondeling met hem besproken worden en samen met de bedrijfsleider en de bedrijfsdierenarts zullen we nagaan of er acties ondernomen moeten worden om de situatie op het bedrijf te verbeteren. Dit zal bij interesse van de veehouder kunnen deeluitmaken van een vervolgonderzoek uit de werkpakketten 3 en 4 van het IWT LA traject.</w:t>
      </w:r>
    </w:p>
    <w:p w:rsidR="009D4A11" w:rsidP="009D4A11" w:rsidRDefault="00D00843" w14:paraId="487DE158" w14:textId="4EFB01A1">
      <w:pPr>
        <w:pStyle w:val="BodyText2"/>
        <w:spacing w:before="120" w:line="360" w:lineRule="auto"/>
        <w:jc w:val="both"/>
        <w:rPr>
          <w:rFonts w:ascii="Times New Roman" w:hAnsi="Times New Roman"/>
          <w:noProof/>
          <w:color w:val="auto"/>
          <w:lang w:val="en-US"/>
        </w:rPr>
      </w:pPr>
      <w:r>
        <w:rPr>
          <w:rFonts w:ascii="Times New Roman" w:hAnsi="Times New Roman"/>
          <w:noProof/>
          <w:color w:val="auto"/>
          <w:lang w:val="en-US"/>
        </w:rPr>
        <w:t xml:space="preserve">Momenteel zijn er geen porciene rotavirus vaccins voorhanden, daarom dringt de ontwikkeling van snel inzetbare effectieve controlemaatregelen zich op. </w:t>
      </w:r>
      <w:r w:rsidRPr="00446BA7">
        <w:rPr>
          <w:rFonts w:ascii="Times New Roman" w:hAnsi="Times New Roman"/>
          <w:noProof/>
          <w:color w:val="auto"/>
          <w:lang w:val="en-US"/>
        </w:rPr>
        <w:t xml:space="preserve">Aan de hand van bedrijfsbezoeken zullen de gebruikte </w:t>
      </w:r>
      <w:r w:rsidRPr="009D4A11">
        <w:rPr>
          <w:rFonts w:ascii="Times New Roman" w:hAnsi="Times New Roman"/>
          <w:b/>
          <w:noProof/>
          <w:color w:val="auto"/>
          <w:lang w:val="en-US"/>
        </w:rPr>
        <w:t>reinigings- en desinfectieprotocollen</w:t>
      </w:r>
      <w:r w:rsidRPr="00446BA7">
        <w:rPr>
          <w:rFonts w:ascii="Times New Roman" w:hAnsi="Times New Roman"/>
          <w:noProof/>
          <w:color w:val="auto"/>
          <w:lang w:val="en-US"/>
        </w:rPr>
        <w:t xml:space="preserve"> geëvalueerd en verbeterd worden en zullen de bevoegde personen geschoold worden om deze beter toe te passen in de praktijk.</w:t>
      </w:r>
      <w:r w:rsidR="008B527D">
        <w:rPr>
          <w:rFonts w:ascii="Times New Roman" w:hAnsi="Times New Roman"/>
          <w:noProof/>
          <w:color w:val="auto"/>
          <w:lang w:val="en-US"/>
        </w:rPr>
        <w:t xml:space="preserve"> De veehouder zal gratis kunnen beschikken over deze reinigings- en desinfectieproducten. </w:t>
      </w:r>
      <w:r w:rsidRPr="00446BA7">
        <w:rPr>
          <w:rFonts w:ascii="Times New Roman" w:hAnsi="Times New Roman"/>
          <w:noProof/>
          <w:color w:val="auto"/>
          <w:lang w:val="en-US"/>
        </w:rPr>
        <w:t xml:space="preserve">Er zal vervolgens geëvalueerd worden of deze ingrepen de rotavirusinfecties, incidentie van diarree, de mortaliteit en het geneesmiddelenverbruik doen afnemen, maar ook of de groei bij de biggen hierdoor verbetert. </w:t>
      </w:r>
    </w:p>
    <w:p w:rsidR="009D4A11" w:rsidP="009D4A11" w:rsidRDefault="009D4A11" w14:paraId="5A76FB09" w14:textId="06C85F71">
      <w:pPr>
        <w:pStyle w:val="BodyText2"/>
        <w:spacing w:before="120" w:line="360" w:lineRule="auto"/>
        <w:jc w:val="both"/>
        <w:rPr>
          <w:rFonts w:ascii="Times New Roman" w:hAnsi="Times New Roman"/>
          <w:noProof/>
          <w:color w:val="auto"/>
          <w:lang w:val="en-US"/>
        </w:rPr>
      </w:pPr>
      <w:r w:rsidRPr="00446BA7">
        <w:rPr>
          <w:rFonts w:ascii="Times New Roman" w:hAnsi="Times New Roman"/>
          <w:noProof/>
          <w:color w:val="auto"/>
          <w:lang w:val="en-US"/>
        </w:rPr>
        <w:t xml:space="preserve">Een tweede strategie om rotavirusinfecties te controleren zal bestaan uit het aanwenden van </w:t>
      </w:r>
      <w:r w:rsidRPr="009D4A11">
        <w:rPr>
          <w:rFonts w:ascii="Times New Roman" w:hAnsi="Times New Roman"/>
          <w:b/>
          <w:noProof/>
          <w:color w:val="auto"/>
          <w:lang w:val="en-US"/>
        </w:rPr>
        <w:t>virusneutraliserende-voederadditieven</w:t>
      </w:r>
      <w:r w:rsidRPr="00446BA7">
        <w:rPr>
          <w:rFonts w:ascii="Times New Roman" w:hAnsi="Times New Roman"/>
          <w:noProof/>
          <w:color w:val="auto"/>
          <w:lang w:val="en-US"/>
        </w:rPr>
        <w:t xml:space="preserve"> in creep feed en speenvoeder. Heden worden vaak plasmaproducten aan de voeders van gespeende varkens toegevoegd. Hun antivirale-werking wordt verondersteld, maar er bestaan geen duidelijke kwaliteitslabels om aan te tonen of bepaalde plasmaproducten in staat zijn om rotavirusinfecties te onderdrukken. Daarom zal een </w:t>
      </w:r>
      <w:r w:rsidRPr="00446BA7">
        <w:rPr>
          <w:rFonts w:ascii="Times New Roman" w:hAnsi="Times New Roman"/>
          <w:i/>
          <w:noProof/>
          <w:color w:val="auto"/>
          <w:lang w:val="en-US"/>
        </w:rPr>
        <w:t>in vitro</w:t>
      </w:r>
      <w:r w:rsidRPr="00446BA7">
        <w:rPr>
          <w:rFonts w:ascii="Times New Roman" w:hAnsi="Times New Roman"/>
          <w:noProof/>
          <w:color w:val="auto"/>
          <w:lang w:val="en-US"/>
        </w:rPr>
        <w:t xml:space="preserve"> test op punt gezet worden waarmee batches van plasmaproducten of andere voedercomponenten kunnen gescreend worden voor hun rotavirus-neutraliserende eigenschappen. Op deze manier kunnen deze producten voorzien worden van kwaliteitslabels en kan de landbouwer deze gericht gaan aanwenden om rotavirusinfecties in de praktijk te controleren. </w:t>
      </w:r>
    </w:p>
    <w:p w:rsidR="008B527D" w:rsidP="009D4A11" w:rsidRDefault="008B527D" w14:paraId="500220A8" w14:textId="77777777">
      <w:pPr>
        <w:pStyle w:val="BodyText2"/>
        <w:spacing w:before="120" w:line="360" w:lineRule="auto"/>
        <w:jc w:val="both"/>
        <w:rPr>
          <w:rFonts w:ascii="Times New Roman" w:hAnsi="Times New Roman"/>
          <w:noProof/>
          <w:color w:val="auto"/>
          <w:lang w:val="en-US"/>
        </w:rPr>
      </w:pPr>
    </w:p>
    <w:p w:rsidR="0091346B" w:rsidP="009D4A11" w:rsidRDefault="0091346B" w14:paraId="45A4446E" w14:textId="49E213B1">
      <w:pPr>
        <w:pStyle w:val="BodyText2"/>
        <w:spacing w:before="120" w:line="360" w:lineRule="auto"/>
        <w:jc w:val="both"/>
        <w:rPr>
          <w:rFonts w:ascii="Times New Roman" w:hAnsi="Times New Roman"/>
          <w:noProof/>
          <w:color w:val="auto"/>
          <w:lang w:val="en-US"/>
        </w:rPr>
      </w:pPr>
      <w:r>
        <w:rPr>
          <w:rFonts w:ascii="Times New Roman" w:hAnsi="Times New Roman"/>
          <w:noProof/>
          <w:color w:val="auto"/>
          <w:lang w:val="en-US"/>
        </w:rPr>
        <w:t>Indien het bedrijf wenst deel te nemen aan deze vervolgonderzoeken, dan zal een aparte overeenkomst worden opgesteld tussen de onderzoeksinstelling en het bedrijf.</w:t>
      </w:r>
    </w:p>
    <w:p w:rsidR="00DB26BE" w:rsidRDefault="00DB26BE" w14:paraId="7E437823" w14:textId="77777777">
      <w:pPr>
        <w:spacing w:line="240" w:lineRule="auto"/>
        <w:jc w:val="left"/>
      </w:pPr>
      <w:r>
        <w:br w:type="page"/>
      </w:r>
    </w:p>
    <w:p w:rsidRPr="00DB26BE" w:rsidR="00DB26BE" w:rsidP="00DB26BE" w:rsidRDefault="00DB26BE" w14:paraId="7D64D8C9" w14:textId="787265D3">
      <w:pPr>
        <w:pStyle w:val="Heading1"/>
      </w:pPr>
      <w:r>
        <w:lastRenderedPageBreak/>
        <w:t>Overeenkomst</w:t>
      </w:r>
      <w:r w:rsidR="00D97483">
        <w:t xml:space="preserve"> (opgesteld in tweevoud)</w:t>
      </w:r>
    </w:p>
    <w:p w:rsidR="002957D9" w:rsidP="002957D9" w:rsidRDefault="002957D9" w14:paraId="2FACB278" w14:textId="77777777">
      <w:pPr>
        <w:rPr>
          <w:rFonts w:eastAsiaTheme="majorEastAsia" w:cstheme="majorBidi"/>
          <w:b/>
          <w:bCs/>
          <w:color w:val="000000" w:themeColor="text1"/>
          <w:sz w:val="28"/>
          <w:lang w:val="en-GB"/>
        </w:rPr>
      </w:pPr>
    </w:p>
    <w:p w:rsidRPr="004C2055" w:rsidR="00193561" w:rsidP="002957D9" w:rsidRDefault="00193561" w14:paraId="4718A571" w14:textId="77777777">
      <w:pPr>
        <w:rPr>
          <w:rFonts w:ascii="Calibri" w:hAnsi="Calibri"/>
          <w:b/>
          <w:lang w:val="en-GB"/>
        </w:rPr>
      </w:pPr>
    </w:p>
    <w:p w:rsidRPr="002F0FBB" w:rsidR="002957D9" w:rsidP="002957D9" w:rsidRDefault="002957D9" w14:paraId="0F4780C9" w14:textId="77777777">
      <w:pPr>
        <w:rPr>
          <w:b/>
          <w:lang w:val="en-GB"/>
        </w:rPr>
      </w:pPr>
      <w:r w:rsidRPr="002F0FBB">
        <w:rPr>
          <w:b/>
          <w:lang w:val="en-GB"/>
        </w:rPr>
        <w:t xml:space="preserve">Datum: </w:t>
      </w:r>
      <w:proofErr w:type="gramStart"/>
      <w:r w:rsidRPr="002F0FBB">
        <w:rPr>
          <w:lang w:val="en-GB"/>
        </w:rPr>
        <w:t>........</w:t>
      </w:r>
      <w:proofErr w:type="gramEnd"/>
      <w:r w:rsidRPr="002F0FBB">
        <w:rPr>
          <w:lang w:val="en-GB"/>
        </w:rPr>
        <w:t>/......../.............</w:t>
      </w:r>
    </w:p>
    <w:p w:rsidRPr="002F0FBB" w:rsidR="002957D9" w:rsidP="002957D9" w:rsidRDefault="002957D9" w14:paraId="452454AB" w14:textId="77777777">
      <w:pPr>
        <w:rPr>
          <w:b/>
          <w:lang w:val="en-GB"/>
        </w:rPr>
      </w:pPr>
    </w:p>
    <w:p w:rsidRPr="002F0FBB" w:rsidR="009A1B9A" w:rsidP="002957D9" w:rsidRDefault="002957D9" w14:paraId="0C1BDEDF" w14:textId="3B934A5A">
      <w:pPr>
        <w:rPr>
          <w:lang w:val="en-GB"/>
        </w:rPr>
      </w:pPr>
      <w:r w:rsidRPr="002F0FBB">
        <w:rPr>
          <w:lang w:val="en-GB"/>
        </w:rPr>
        <w:t>Ik, ........................................................................ (</w:t>
      </w:r>
      <w:proofErr w:type="gramStart"/>
      <w:r w:rsidRPr="002F0FBB">
        <w:rPr>
          <w:lang w:val="en-GB"/>
        </w:rPr>
        <w:t>voornaam</w:t>
      </w:r>
      <w:proofErr w:type="gramEnd"/>
      <w:r w:rsidRPr="002F0FBB">
        <w:rPr>
          <w:lang w:val="en-GB"/>
        </w:rPr>
        <w:t xml:space="preserve"> + naam), de verantwoordelijke, verklaar goed ingelicht geweest te zijn over het doel, de voorwaarden en het opzet van deze studie en verklaar </w:t>
      </w:r>
      <w:r w:rsidRPr="002F0FBB" w:rsidR="009A1B9A">
        <w:rPr>
          <w:lang w:val="en-GB"/>
        </w:rPr>
        <w:t xml:space="preserve">ermee </w:t>
      </w:r>
      <w:r w:rsidRPr="002F0FBB">
        <w:rPr>
          <w:lang w:val="en-GB"/>
        </w:rPr>
        <w:t xml:space="preserve">akkoord te gaan </w:t>
      </w:r>
      <w:r w:rsidRPr="002F0FBB" w:rsidR="009A1B9A">
        <w:rPr>
          <w:lang w:val="en-GB"/>
        </w:rPr>
        <w:t>dat mijn bedrijf zal bezocht worden op de data die weergegeven zijn in het studieprotocol en ga akkoord met de staalnames die nodig zijn voor de goede uitvoering van het onderzoek.</w:t>
      </w:r>
    </w:p>
    <w:p w:rsidRPr="002F0FBB" w:rsidR="002957D9" w:rsidP="002957D9" w:rsidRDefault="009A1B9A" w14:paraId="1DD1000F" w14:textId="7E140697">
      <w:pPr>
        <w:rPr>
          <w:lang w:val="en-GB"/>
        </w:rPr>
      </w:pPr>
      <w:r w:rsidRPr="002F0FBB">
        <w:rPr>
          <w:lang w:val="en-GB"/>
        </w:rPr>
        <w:t xml:space="preserve">De onderzoekers verbinden er zich toe zich </w:t>
      </w:r>
      <w:proofErr w:type="gramStart"/>
      <w:r w:rsidRPr="002F0FBB">
        <w:rPr>
          <w:lang w:val="en-GB"/>
        </w:rPr>
        <w:t>te</w:t>
      </w:r>
      <w:proofErr w:type="gramEnd"/>
      <w:r w:rsidRPr="002F0FBB">
        <w:rPr>
          <w:lang w:val="en-GB"/>
        </w:rPr>
        <w:t xml:space="preserve"> houden aan de bezoeken en staalnames die vermeld staan in het project. </w:t>
      </w:r>
      <w:proofErr w:type="gramStart"/>
      <w:r w:rsidRPr="002F0FBB">
        <w:rPr>
          <w:lang w:val="en-GB"/>
        </w:rPr>
        <w:t>Bij afwijkingen hiervan zal eerst de toestemming van de veehouder gevraagd worden.</w:t>
      </w:r>
      <w:proofErr w:type="gramEnd"/>
      <w:r w:rsidRPr="002F0FBB">
        <w:rPr>
          <w:lang w:val="en-GB"/>
        </w:rPr>
        <w:t xml:space="preserve"> </w:t>
      </w:r>
      <w:r w:rsidRPr="002F0FBB" w:rsidR="002957D9">
        <w:rPr>
          <w:lang w:val="en-GB"/>
        </w:rPr>
        <w:t xml:space="preserve">Alle onderzoeken die nodig zijn voor de goede uitvoering van de studie worden kostenloos uitgevoerd. </w:t>
      </w:r>
      <w:r w:rsidRPr="002F0FBB">
        <w:rPr>
          <w:lang w:val="en-GB"/>
        </w:rPr>
        <w:t>Extra analysen</w:t>
      </w:r>
      <w:r w:rsidR="008B527D">
        <w:rPr>
          <w:lang w:val="en-GB"/>
        </w:rPr>
        <w:t xml:space="preserve"> </w:t>
      </w:r>
      <w:r w:rsidRPr="002F0FBB" w:rsidR="008B527D">
        <w:rPr>
          <w:lang w:val="en-GB"/>
        </w:rPr>
        <w:t>die niet binnen de doelstelling van dit onderzoek vallen</w:t>
      </w:r>
      <w:r w:rsidR="008B527D">
        <w:rPr>
          <w:lang w:val="en-GB"/>
        </w:rPr>
        <w:t xml:space="preserve"> en op vraag van de bedrijfsdierenarts of veehouder worden uitgevoerd, </w:t>
      </w:r>
      <w:r w:rsidRPr="002F0FBB">
        <w:rPr>
          <w:lang w:val="en-GB"/>
        </w:rPr>
        <w:t xml:space="preserve">zullen aangerekend worden </w:t>
      </w:r>
      <w:r w:rsidR="008B527D">
        <w:rPr>
          <w:lang w:val="en-GB"/>
        </w:rPr>
        <w:t>aan</w:t>
      </w:r>
      <w:r w:rsidRPr="002F0FBB">
        <w:rPr>
          <w:lang w:val="en-GB"/>
        </w:rPr>
        <w:t xml:space="preserve"> de bedrijfsleider. De onderzoekers verbinden zich er toe de resultaten </w:t>
      </w:r>
      <w:proofErr w:type="gramStart"/>
      <w:r w:rsidRPr="002F0FBB">
        <w:rPr>
          <w:lang w:val="en-GB"/>
        </w:rPr>
        <w:t>te</w:t>
      </w:r>
      <w:proofErr w:type="gramEnd"/>
      <w:r w:rsidRPr="002F0FBB">
        <w:rPr>
          <w:lang w:val="en-GB"/>
        </w:rPr>
        <w:t xml:space="preserve"> communiceren aan de bedrijfsleider en de bedrijfsdierenarts en </w:t>
      </w:r>
      <w:r w:rsidR="008B527D">
        <w:rPr>
          <w:lang w:val="en-GB"/>
        </w:rPr>
        <w:t>samen met hen een plan uit te werken om</w:t>
      </w:r>
      <w:r w:rsidRPr="002F0FBB">
        <w:rPr>
          <w:lang w:val="en-GB"/>
        </w:rPr>
        <w:t xml:space="preserve"> de situatie op het bedrijf trachten te verbeteren. De onderzoekers verbinden zich er toe alle noodzakelijke middelen</w:t>
      </w:r>
      <w:r w:rsidR="008B527D">
        <w:rPr>
          <w:lang w:val="en-GB"/>
        </w:rPr>
        <w:t xml:space="preserve"> die binnen het project voorzien zijn</w:t>
      </w:r>
      <w:r w:rsidRPr="002F0FBB">
        <w:rPr>
          <w:lang w:val="en-GB"/>
        </w:rPr>
        <w:t xml:space="preserve"> in </w:t>
      </w:r>
      <w:proofErr w:type="gramStart"/>
      <w:r w:rsidRPr="002F0FBB">
        <w:rPr>
          <w:lang w:val="en-GB"/>
        </w:rPr>
        <w:t>te</w:t>
      </w:r>
      <w:proofErr w:type="gramEnd"/>
      <w:r w:rsidRPr="002F0FBB">
        <w:rPr>
          <w:lang w:val="en-GB"/>
        </w:rPr>
        <w:t xml:space="preserve"> zetten, zonder enige resultaatsverbintenis aan te gaan.</w:t>
      </w:r>
    </w:p>
    <w:p w:rsidRPr="002F0FBB" w:rsidR="002957D9" w:rsidP="002957D9" w:rsidRDefault="002957D9" w14:paraId="75FC146A" w14:textId="77777777">
      <w:pPr>
        <w:rPr>
          <w:lang w:val="en-GB"/>
        </w:rPr>
      </w:pPr>
    </w:p>
    <w:p w:rsidRPr="002F0FBB" w:rsidR="002957D9" w:rsidP="002957D9" w:rsidRDefault="002957D9" w14:paraId="5F017504" w14:textId="6702DFEE">
      <w:pPr>
        <w:rPr>
          <w:lang w:val="en-GB"/>
        </w:rPr>
      </w:pPr>
      <w:r w:rsidRPr="002F0FBB">
        <w:rPr>
          <w:lang w:val="en-GB"/>
        </w:rPr>
        <w:t>Handtekening voorafgegaand door gelezen en goedgekeurd,</w:t>
      </w:r>
    </w:p>
    <w:p w:rsidRPr="002F0FBB" w:rsidR="002957D9" w:rsidP="002957D9" w:rsidRDefault="002957D9" w14:paraId="0BD77162" w14:textId="77777777">
      <w:pPr>
        <w:rPr>
          <w:lang w:val="en-GB"/>
        </w:rPr>
      </w:pPr>
    </w:p>
    <w:p w:rsidR="00D17688" w:rsidP="009A1B9A" w:rsidRDefault="00D17688" w14:paraId="3E9F5AE7" w14:textId="77777777">
      <w:pPr>
        <w:spacing w:line="240" w:lineRule="auto"/>
        <w:jc w:val="left"/>
        <w:rPr>
          <w:lang w:val="en-GB"/>
        </w:rPr>
      </w:pPr>
    </w:p>
    <w:p w:rsidR="00D17688" w:rsidP="009A1B9A" w:rsidRDefault="00D17688" w14:paraId="026F27E3" w14:textId="77777777">
      <w:pPr>
        <w:spacing w:line="240" w:lineRule="auto"/>
        <w:jc w:val="left"/>
        <w:rPr>
          <w:lang w:val="en-GB"/>
        </w:rPr>
      </w:pPr>
    </w:p>
    <w:p w:rsidR="00D17688" w:rsidP="009A1B9A" w:rsidRDefault="00D17688" w14:paraId="7D59EC61" w14:textId="77777777">
      <w:pPr>
        <w:spacing w:line="240" w:lineRule="auto"/>
        <w:jc w:val="left"/>
        <w:rPr>
          <w:lang w:val="en-GB"/>
        </w:rPr>
      </w:pPr>
    </w:p>
    <w:p w:rsidR="00D17688" w:rsidP="009A1B9A" w:rsidRDefault="00D17688" w14:paraId="7DCE38ED" w14:textId="77777777">
      <w:pPr>
        <w:spacing w:line="240" w:lineRule="auto"/>
        <w:jc w:val="left"/>
        <w:rPr>
          <w:lang w:val="en-GB"/>
        </w:rPr>
      </w:pPr>
    </w:p>
    <w:p w:rsidR="00D17688" w:rsidP="009A1B9A" w:rsidRDefault="002957D9" w14:paraId="7E033453" w14:textId="77777777">
      <w:pPr>
        <w:spacing w:line="240" w:lineRule="auto"/>
        <w:jc w:val="left"/>
        <w:rPr>
          <w:lang w:val="en-GB"/>
        </w:rPr>
      </w:pPr>
      <w:r w:rsidRPr="002F0FBB">
        <w:rPr>
          <w:lang w:val="en-GB"/>
        </w:rPr>
        <w:t>Handtekening verantwoordelijke</w:t>
      </w:r>
      <w:r w:rsidR="002F0FBB">
        <w:rPr>
          <w:lang w:val="en-GB"/>
        </w:rPr>
        <w:t xml:space="preserve"> bedrijf</w:t>
      </w:r>
      <w:r w:rsidR="002F0FBB">
        <w:rPr>
          <w:lang w:val="en-GB"/>
        </w:rPr>
        <w:tab/>
      </w:r>
      <w:r w:rsidR="002F0FBB">
        <w:rPr>
          <w:lang w:val="en-GB"/>
        </w:rPr>
        <w:tab/>
      </w:r>
      <w:r w:rsidR="00D17688">
        <w:rPr>
          <w:lang w:val="en-GB"/>
        </w:rPr>
        <w:tab/>
      </w:r>
      <w:r w:rsidR="00D17688">
        <w:rPr>
          <w:lang w:val="en-GB"/>
        </w:rPr>
        <w:tab/>
      </w:r>
      <w:r w:rsidR="00D17688">
        <w:rPr>
          <w:lang w:val="en-GB"/>
        </w:rPr>
        <w:tab/>
      </w:r>
      <w:r w:rsidR="00D17688">
        <w:rPr>
          <w:lang w:val="en-GB"/>
        </w:rPr>
        <w:tab/>
      </w:r>
    </w:p>
    <w:p w:rsidR="00D17688" w:rsidP="009A1B9A" w:rsidRDefault="00D17688" w14:paraId="77753490" w14:textId="77777777">
      <w:pPr>
        <w:spacing w:line="240" w:lineRule="auto"/>
        <w:jc w:val="left"/>
        <w:rPr>
          <w:lang w:val="en-GB"/>
        </w:rPr>
      </w:pPr>
    </w:p>
    <w:p w:rsidR="00D17688" w:rsidP="009A1B9A" w:rsidRDefault="00D17688" w14:paraId="666E6508" w14:textId="77777777">
      <w:pPr>
        <w:spacing w:line="240" w:lineRule="auto"/>
        <w:jc w:val="left"/>
        <w:rPr>
          <w:lang w:val="en-GB"/>
        </w:rPr>
      </w:pPr>
    </w:p>
    <w:p w:rsidR="00D17688" w:rsidP="009A1B9A" w:rsidRDefault="00D17688" w14:paraId="3426D353" w14:textId="77777777">
      <w:pPr>
        <w:spacing w:line="240" w:lineRule="auto"/>
        <w:jc w:val="left"/>
        <w:rPr>
          <w:lang w:val="en-GB"/>
        </w:rPr>
      </w:pPr>
    </w:p>
    <w:p w:rsidR="00D17688" w:rsidP="009A1B9A" w:rsidRDefault="00D17688" w14:paraId="5085F4D0" w14:textId="77777777">
      <w:pPr>
        <w:spacing w:line="240" w:lineRule="auto"/>
        <w:jc w:val="left"/>
        <w:rPr>
          <w:lang w:val="en-GB"/>
        </w:rPr>
      </w:pPr>
    </w:p>
    <w:p w:rsidRPr="009A1B9A" w:rsidR="00263921" w:rsidP="009A1B9A" w:rsidRDefault="002957D9" w14:paraId="20DDA3D0" w14:textId="7DE2C418">
      <w:pPr>
        <w:spacing w:line="240" w:lineRule="auto"/>
        <w:jc w:val="left"/>
        <w:rPr>
          <w:rFonts w:ascii="Calibri" w:hAnsi="Calibri"/>
          <w:lang w:val="en-GB"/>
        </w:rPr>
      </w:pPr>
      <w:r w:rsidRPr="002F0FBB">
        <w:rPr>
          <w:lang w:val="en-GB"/>
        </w:rPr>
        <w:t xml:space="preserve">Handtekening </w:t>
      </w:r>
      <w:r w:rsidR="00D17688">
        <w:rPr>
          <w:lang w:val="en-GB"/>
        </w:rPr>
        <w:t>onderzoekers Labo</w:t>
      </w:r>
      <w:r w:rsidRPr="002F0FBB" w:rsidR="009A1B9A">
        <w:rPr>
          <w:lang w:val="en-GB"/>
        </w:rPr>
        <w:t>Virologie,</w:t>
      </w:r>
      <w:r w:rsidRPr="004C2055">
        <w:rPr>
          <w:rFonts w:ascii="Calibri" w:hAnsi="Calibri"/>
          <w:lang w:val="en-GB"/>
        </w:rPr>
        <w:t xml:space="preserve"> </w:t>
      </w:r>
      <w:r w:rsidR="00263921">
        <w:br w:type="page"/>
      </w:r>
    </w:p>
    <w:p w:rsidR="00DB26BE" w:rsidP="00263921" w:rsidRDefault="00263921" w14:paraId="69786443" w14:textId="276E792D">
      <w:pPr>
        <w:pStyle w:val="Heading1"/>
      </w:pPr>
      <w:r>
        <w:lastRenderedPageBreak/>
        <w:t>Contactgegevens</w:t>
      </w:r>
    </w:p>
    <w:p w:rsidR="00263921" w:rsidP="007B16BF" w:rsidRDefault="00263921" w14:paraId="4B4163F8" w14:textId="77777777"/>
    <w:p w:rsidRPr="001418B7" w:rsidR="009A1B9A" w:rsidP="007B16BF" w:rsidRDefault="009A1B9A" w14:paraId="0DB75CB1" w14:textId="134AAEE4">
      <w:pPr>
        <w:rPr>
          <w:b/>
        </w:rPr>
      </w:pPr>
      <w:r w:rsidRPr="001418B7">
        <w:rPr>
          <w:b/>
        </w:rPr>
        <w:t>Laboratorium Virologie</w:t>
      </w:r>
    </w:p>
    <w:p w:rsidR="009A1B9A" w:rsidP="00193561" w:rsidRDefault="009A1B9A" w14:paraId="03CADAD8" w14:textId="0B50CEFD">
      <w:pPr>
        <w:spacing w:line="240" w:lineRule="auto"/>
      </w:pPr>
      <w:r>
        <w:t>Vakgroep Virologie, Parasitologie en Immunologie</w:t>
      </w:r>
    </w:p>
    <w:p w:rsidR="009A1B9A" w:rsidP="00193561" w:rsidRDefault="009A1B9A" w14:paraId="183A3004" w14:textId="3F904964">
      <w:pPr>
        <w:spacing w:line="240" w:lineRule="auto"/>
      </w:pPr>
      <w:r>
        <w:t>Faculteit Diergeneeskunde</w:t>
      </w:r>
    </w:p>
    <w:p w:rsidR="009A1B9A" w:rsidP="00193561" w:rsidRDefault="009A1B9A" w14:paraId="362188F7" w14:textId="1D5C5D1E">
      <w:pPr>
        <w:spacing w:line="240" w:lineRule="auto"/>
      </w:pPr>
      <w:r>
        <w:t>Universiteit Gent</w:t>
      </w:r>
    </w:p>
    <w:p w:rsidR="009A1B9A" w:rsidP="00193561" w:rsidRDefault="009A1B9A" w14:paraId="4E6BA94C" w14:textId="09D2AA05">
      <w:pPr>
        <w:spacing w:line="240" w:lineRule="auto"/>
      </w:pPr>
      <w:r>
        <w:t xml:space="preserve">Salisburylaan 133 </w:t>
      </w:r>
    </w:p>
    <w:p w:rsidR="009A1B9A" w:rsidP="00193561" w:rsidRDefault="009A1B9A" w14:paraId="332411FB" w14:textId="71D14181">
      <w:pPr>
        <w:spacing w:line="240" w:lineRule="auto"/>
      </w:pPr>
      <w:r>
        <w:t>9820 Merelbeke</w:t>
      </w:r>
    </w:p>
    <w:p w:rsidR="009A1B9A" w:rsidP="007B16BF" w:rsidRDefault="009A1B9A" w14:paraId="7B6D0EED" w14:textId="77777777"/>
    <w:p w:rsidR="009A1B9A" w:rsidP="00193561" w:rsidRDefault="009A1B9A" w14:paraId="21E2A1CC" w14:textId="12905BA6">
      <w:pPr>
        <w:spacing w:line="240" w:lineRule="auto"/>
      </w:pPr>
      <w:r>
        <w:t>Prof.</w:t>
      </w:r>
      <w:r w:rsidR="00193561">
        <w:t xml:space="preserve"> Dr. Hans Nauwynck</w:t>
      </w:r>
    </w:p>
    <w:p w:rsidR="009A1B9A" w:rsidP="00193561" w:rsidRDefault="00C70369" w14:paraId="5B253563" w14:textId="2543BADC">
      <w:pPr>
        <w:spacing w:line="240" w:lineRule="auto"/>
      </w:pPr>
      <w:hyperlink w:history="1" r:id="rId10">
        <w:r w:rsidRPr="00604FF0" w:rsidR="009A1B9A">
          <w:rPr>
            <w:rStyle w:val="Hyperlink"/>
          </w:rPr>
          <w:t>Hans.nauwynck@ugent.be</w:t>
        </w:r>
      </w:hyperlink>
    </w:p>
    <w:p w:rsidR="009A1B9A" w:rsidP="00193561" w:rsidRDefault="009A1B9A" w14:paraId="3D63D123" w14:textId="43C0FDED">
      <w:pPr>
        <w:spacing w:line="240" w:lineRule="auto"/>
      </w:pPr>
      <w:r>
        <w:t>+32 9 264 73 73</w:t>
      </w:r>
    </w:p>
    <w:p w:rsidR="009A1B9A" w:rsidP="00193561" w:rsidRDefault="009A1B9A" w14:paraId="7B039CA5" w14:textId="77777777">
      <w:pPr>
        <w:spacing w:line="240" w:lineRule="auto"/>
      </w:pPr>
    </w:p>
    <w:p w:rsidR="009A1B9A" w:rsidP="00193561" w:rsidRDefault="009A1B9A" w14:paraId="406FFA90" w14:textId="5C0EFB71">
      <w:pPr>
        <w:spacing w:line="240" w:lineRule="auto"/>
      </w:pPr>
      <w:r>
        <w:t>Dr</w:t>
      </w:r>
      <w:r w:rsidR="00193561">
        <w:t>. Sebastiaan Theuns</w:t>
      </w:r>
    </w:p>
    <w:p w:rsidR="009A1B9A" w:rsidP="00193561" w:rsidRDefault="00C70369" w14:paraId="4EBE731C" w14:textId="5EDD5E81">
      <w:pPr>
        <w:spacing w:line="240" w:lineRule="auto"/>
      </w:pPr>
      <w:hyperlink w:history="1" r:id="rId11">
        <w:r w:rsidRPr="00604FF0" w:rsidR="009A1B9A">
          <w:rPr>
            <w:rStyle w:val="Hyperlink"/>
          </w:rPr>
          <w:t>sebastiaan.theuns@ugent.be</w:t>
        </w:r>
      </w:hyperlink>
    </w:p>
    <w:p w:rsidR="009A1B9A" w:rsidP="00193561" w:rsidRDefault="009A1B9A" w14:paraId="10F89B44" w14:textId="1C52DAAB">
      <w:pPr>
        <w:spacing w:line="240" w:lineRule="auto"/>
      </w:pPr>
      <w:r>
        <w:t>+32 9 264 75 19</w:t>
      </w:r>
    </w:p>
    <w:p w:rsidR="009A1B9A" w:rsidP="00193561" w:rsidRDefault="009A1B9A" w14:paraId="5D1821D2" w14:textId="77777777">
      <w:pPr>
        <w:spacing w:line="240" w:lineRule="auto"/>
      </w:pPr>
    </w:p>
    <w:p w:rsidR="007B16BF" w:rsidP="00193561" w:rsidRDefault="009A1B9A" w14:paraId="17EA3D07" w14:textId="396C604E">
      <w:pPr>
        <w:spacing w:line="240" w:lineRule="auto"/>
      </w:pPr>
      <w:r>
        <w:t>Eleni Van Der Hallen</w:t>
      </w:r>
    </w:p>
    <w:p w:rsidR="009A1B9A" w:rsidP="00193561" w:rsidRDefault="009A1B9A" w14:paraId="178960F0" w14:textId="39A86A7E">
      <w:pPr>
        <w:spacing w:line="240" w:lineRule="auto"/>
      </w:pPr>
      <w:r>
        <w:t>+32 9 264 75 19</w:t>
      </w:r>
    </w:p>
    <w:p w:rsidR="001418B7" w:rsidP="007B16BF" w:rsidRDefault="001418B7" w14:paraId="554D9780" w14:textId="77777777"/>
    <w:p w:rsidR="00CE020D" w:rsidP="00193561" w:rsidRDefault="00C70369" w14:paraId="08E31E83" w14:textId="2EFCD29B">
      <w:pPr>
        <w:spacing w:line="240" w:lineRule="auto"/>
        <w:rPr>
          <w:b/>
        </w:rPr>
      </w:pPr>
      <w:hyperlink w:history="1" r:id="rId12">
        <w:r w:rsidRPr="00256C00" w:rsidR="00CE020D">
          <w:rPr>
            <w:rStyle w:val="Hyperlink"/>
            <w:b/>
          </w:rPr>
          <w:t>www.rota.ugent.be</w:t>
        </w:r>
      </w:hyperlink>
      <w:r w:rsidR="00CE020D">
        <w:rPr>
          <w:b/>
        </w:rPr>
        <w:t xml:space="preserve"> (in opbouw: online vanaf 14 september)</w:t>
      </w:r>
    </w:p>
    <w:p w:rsidR="00CE020D" w:rsidP="00193561" w:rsidRDefault="00CE020D" w14:paraId="342856BB" w14:textId="77777777">
      <w:pPr>
        <w:spacing w:line="240" w:lineRule="auto"/>
        <w:rPr>
          <w:b/>
        </w:rPr>
      </w:pPr>
    </w:p>
    <w:p w:rsidR="009C02FF" w:rsidP="00193561" w:rsidRDefault="009C02FF" w14:paraId="2C4CE535" w14:textId="77777777">
      <w:pPr>
        <w:spacing w:line="240" w:lineRule="auto"/>
        <w:rPr>
          <w:b/>
        </w:rPr>
      </w:pPr>
    </w:p>
    <w:p w:rsidR="009C02FF" w:rsidP="009C02FF" w:rsidRDefault="009C02FF" w14:paraId="7CDF0471" w14:textId="77777777">
      <w:pPr>
        <w:rPr>
          <w:b/>
        </w:rPr>
      </w:pPr>
    </w:p>
    <w:p w:rsidR="00D17688" w:rsidP="009C02FF" w:rsidRDefault="00D17688" w14:paraId="1C803879" w14:textId="77777777">
      <w:pPr>
        <w:rPr>
          <w:b/>
        </w:rPr>
      </w:pPr>
    </w:p>
    <w:p w:rsidRPr="00193561" w:rsidR="009C02FF" w:rsidP="009C02FF" w:rsidRDefault="009C02FF" w14:paraId="02C78061" w14:textId="77777777">
      <w:pPr>
        <w:rPr>
          <w:b/>
        </w:rPr>
      </w:pPr>
      <w:r w:rsidRPr="00193561">
        <w:rPr>
          <w:b/>
        </w:rPr>
        <w:t>Vakgroep Verloskunde, Voortplanting en Bedrijfsdiergeneeskunde</w:t>
      </w:r>
    </w:p>
    <w:p w:rsidR="009C02FF" w:rsidP="009C02FF" w:rsidRDefault="009C02FF" w14:paraId="3A94B299" w14:textId="77777777">
      <w:pPr>
        <w:spacing w:line="240" w:lineRule="auto"/>
      </w:pPr>
      <w:r>
        <w:t>Faculteit Diergeneeskunde</w:t>
      </w:r>
    </w:p>
    <w:p w:rsidR="009C02FF" w:rsidP="009C02FF" w:rsidRDefault="009C02FF" w14:paraId="75947B9C" w14:textId="77777777">
      <w:pPr>
        <w:spacing w:line="240" w:lineRule="auto"/>
      </w:pPr>
      <w:r>
        <w:t>Universiteit Gent</w:t>
      </w:r>
    </w:p>
    <w:p w:rsidR="009C02FF" w:rsidP="009C02FF" w:rsidRDefault="009C02FF" w14:paraId="5C571352" w14:textId="77777777">
      <w:pPr>
        <w:spacing w:line="240" w:lineRule="auto"/>
      </w:pPr>
      <w:r>
        <w:t xml:space="preserve">Salisburylaan 133 </w:t>
      </w:r>
    </w:p>
    <w:p w:rsidR="009C02FF" w:rsidP="009C02FF" w:rsidRDefault="009C02FF" w14:paraId="138D102D" w14:textId="77777777">
      <w:pPr>
        <w:spacing w:line="240" w:lineRule="auto"/>
      </w:pPr>
      <w:r>
        <w:t>9820 Merelbeke</w:t>
      </w:r>
    </w:p>
    <w:p w:rsidR="009C02FF" w:rsidP="009C02FF" w:rsidRDefault="009C02FF" w14:paraId="25B24A98" w14:textId="77777777"/>
    <w:p w:rsidR="009C02FF" w:rsidP="009C02FF" w:rsidRDefault="009C02FF" w14:paraId="43E45E31" w14:textId="77777777">
      <w:pPr>
        <w:spacing w:line="240" w:lineRule="auto"/>
      </w:pPr>
      <w:r>
        <w:t>Prof. Dr. Dominiek Maes</w:t>
      </w:r>
    </w:p>
    <w:p w:rsidRPr="00263921" w:rsidR="009C02FF" w:rsidP="009C02FF" w:rsidRDefault="009C02FF" w14:paraId="2AFE67C0" w14:textId="77777777">
      <w:pPr>
        <w:spacing w:line="240" w:lineRule="auto"/>
      </w:pPr>
      <w:r>
        <w:t>Dominiek.maes@ugent.be</w:t>
      </w:r>
    </w:p>
    <w:p w:rsidRPr="00CE020D" w:rsidR="009C02FF" w:rsidP="009C02FF" w:rsidRDefault="009C02FF" w14:paraId="1D01F56E" w14:textId="1E8C2DD8">
      <w:pPr>
        <w:spacing w:line="240" w:lineRule="auto"/>
        <w:rPr>
          <w:b/>
        </w:rPr>
      </w:pPr>
    </w:p>
    <w:sectPr w:rsidRPr="00CE020D" w:rsidR="009C02FF" w:rsidSect="00A969D6">
      <w:headerReference w:type="even" r:id="rId13"/>
      <w:headerReference w:type="default" r:id="rId14"/>
      <w:footerReference w:type="even" r:id="rId15"/>
      <w:footerReference w:type="default" r:id="rId16"/>
      <w:headerReference w:type="first" r:id="rId17"/>
      <w:footerReference w:type="first" r:id="rId18"/>
      <w:pgSz w:w="11900" w:h="16840" w:orient="portrait"/>
      <w:pgMar w:top="1418" w:right="1418" w:bottom="1418" w:left="1531" w:header="709"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C7" w:rsidP="00A969D6" w:rsidRDefault="004B77C7" w14:paraId="7946BE52" w14:textId="77777777">
      <w:pPr>
        <w:spacing w:line="240" w:lineRule="auto"/>
      </w:pPr>
      <w:r>
        <w:separator/>
      </w:r>
    </w:p>
  </w:endnote>
  <w:endnote w:type="continuationSeparator" w:id="0">
    <w:p w:rsidR="004B77C7" w:rsidP="00A969D6" w:rsidRDefault="004B77C7" w14:paraId="6694114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B77C7" w:rsidP="00C70369" w:rsidRDefault="00C70369" w14:paraId="0C736377" w14:textId="03C5CADA">
    <w:pPr>
      <w:pStyle w:val="Footer"/>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B77C7" w:rsidP="00BE655B" w:rsidRDefault="004B77C7" w14:paraId="50BA78F4" w14:textId="2F15DDF2">
    <w:pPr>
      <w:pStyle w:val="Footer"/>
      <w:jc w:val="right"/>
    </w:pPr>
    <w:r>
      <w:rPr>
        <w:rStyle w:val="PageNumber"/>
      </w:rPr>
      <w:fldChar w:fldCharType="begin"/>
    </w:r>
    <w:r>
      <w:rPr>
        <w:rStyle w:val="PageNumber"/>
      </w:rPr>
      <w:instrText xml:space="preserve"> PAGE </w:instrText>
    </w:r>
    <w:r>
      <w:rPr>
        <w:rStyle w:val="PageNumber"/>
      </w:rPr>
      <w:fldChar w:fldCharType="separate"/>
    </w:r>
    <w:r w:rsidR="00C70369">
      <w:rPr>
        <w:rStyle w:val="PageNumber"/>
        <w:noProof/>
      </w:rPr>
      <w:t>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B77C7" w:rsidP="00DB26BE" w:rsidRDefault="004B77C7" w14:paraId="30A24238" w14:textId="392877CC">
    <w:pPr>
      <w:pStyle w:val="Footer"/>
      <w:jc w:val="right"/>
    </w:pPr>
    <w:bookmarkStart w:name="_GoBack" w:id="0"/>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C7" w:rsidP="00A969D6" w:rsidRDefault="004B77C7" w14:paraId="02252072" w14:textId="77777777">
      <w:pPr>
        <w:spacing w:line="240" w:lineRule="auto"/>
      </w:pPr>
      <w:r>
        <w:separator/>
      </w:r>
    </w:p>
  </w:footnote>
  <w:footnote w:type="continuationSeparator" w:id="0">
    <w:p w:rsidR="004B77C7" w:rsidP="00A969D6" w:rsidRDefault="004B77C7" w14:paraId="585A05CB" w14:textId="777777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0369" w:rsidRDefault="00C70369" w14:paraId="66E6F078"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0369" w:rsidP="00C70369" w:rsidRDefault="00C70369" w14:paraId="2773E63D" w14:textId="576A14D6">
    <w:pPr>
      <w:pStyle w:val="Header"/>
      <w:jc w:val="right"/>
    </w:pPr>
    <w:r>
      <w:t>Protocol WP-1 Longitudinale veldstudie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B77C7" w:rsidP="00821A29" w:rsidRDefault="004B77C7" w14:paraId="7B1050F6" w14:textId="77777777">
    <w:pPr>
      <w:pStyle w:val="Header"/>
      <w:spacing w:line="240" w:lineRule="exact"/>
      <w:jc w:val="right"/>
      <w:rPr>
        <w:b/>
        <w:caps/>
        <w:lang w:val="en-GB"/>
      </w:rPr>
    </w:pPr>
    <w:r>
      <w:rPr>
        <w:b/>
        <w:caps/>
        <w:lang w:val="en-GB"/>
      </w:rPr>
      <w:tab/>
    </w:r>
    <w:r>
      <w:rPr>
        <w:b/>
        <w:caps/>
        <w:lang w:val="en-GB"/>
      </w:rPr>
      <w:tab/>
    </w:r>
    <w:r>
      <w:rPr>
        <w:b/>
        <w:caps/>
        <w:lang w:val="en-GB"/>
      </w:rPr>
      <w:tab/>
    </w:r>
    <w:r>
      <w:rPr>
        <w:b/>
        <w:caps/>
        <w:lang w:val="en-GB"/>
      </w:rPr>
      <w:tab/>
    </w:r>
    <w:r>
      <w:rPr>
        <w:b/>
        <w:caps/>
        <w:lang w:val="en-GB"/>
      </w:rPr>
      <w:tab/>
    </w:r>
  </w:p>
  <w:p w:rsidRPr="00821A29" w:rsidR="004B77C7" w:rsidP="00821A29" w:rsidRDefault="004B77C7" w14:paraId="30405C8D" w14:textId="3BFEED6C">
    <w:pPr>
      <w:pStyle w:val="Header"/>
      <w:spacing w:line="240" w:lineRule="exact"/>
      <w:jc w:val="right"/>
      <w:rPr>
        <w:rFonts w:ascii="Tahoma" w:hAnsi="Tahoma" w:cs="Tahoma"/>
        <w:caps/>
        <w:sz w:val="20"/>
        <w:szCs w:val="20"/>
        <w:lang w:val="en-GB"/>
      </w:rPr>
    </w:pPr>
    <w:r w:rsidRPr="00821A29">
      <w:rPr>
        <w:rFonts w:ascii="Tahoma" w:hAnsi="Tahoma" w:cs="Tahoma"/>
        <w:b/>
        <w:caps/>
        <w:sz w:val="20"/>
        <w:szCs w:val="20"/>
        <w:lang w:val="en-GB"/>
      </w:rPr>
      <w:t xml:space="preserve">Faculty of </w:t>
    </w:r>
    <w:r w:rsidRPr="00821A29">
      <w:rPr>
        <w:rFonts w:ascii="Tahoma" w:hAnsi="Tahoma" w:cs="Tahoma"/>
        <w:caps/>
        <w:sz w:val="20"/>
        <w:szCs w:val="20"/>
        <w:lang w:val="en-GB"/>
      </w:rPr>
      <w:t>VETERINARY MEDICINE</w:t>
    </w:r>
  </w:p>
  <w:p w:rsidRPr="00821A29" w:rsidR="004B77C7" w:rsidP="00F5515C" w:rsidRDefault="004B77C7" w14:paraId="0BD5C5B9" w14:textId="3FD59E1A">
    <w:pPr>
      <w:pStyle w:val="Header"/>
      <w:tabs>
        <w:tab w:val="clear" w:pos="4153"/>
        <w:tab w:val="clear" w:pos="8306"/>
        <w:tab w:val="left" w:pos="5373"/>
      </w:tabs>
      <w:spacing w:line="240" w:lineRule="exact"/>
      <w:rPr>
        <w:rFonts w:ascii="Tahoma" w:hAnsi="Tahoma" w:cs="Tahoma"/>
        <w:lang w:val="en-GB"/>
      </w:rPr>
    </w:pPr>
  </w:p>
  <w:p w:rsidRPr="00821A29" w:rsidR="004B77C7" w:rsidP="00821A29" w:rsidRDefault="004B77C7" w14:paraId="230EF12C" w14:textId="77777777">
    <w:pPr>
      <w:pStyle w:val="Header"/>
      <w:spacing w:line="240" w:lineRule="exact"/>
      <w:rPr>
        <w:rFonts w:ascii="Tahoma" w:hAnsi="Tahoma" w:cs="Tahoma"/>
        <w:lang w:val="en-GB"/>
      </w:rPr>
    </w:pPr>
  </w:p>
  <w:p w:rsidRPr="00821A29" w:rsidR="004B77C7" w:rsidP="00821A29" w:rsidRDefault="004B77C7" w14:paraId="76AE8894" w14:textId="0F46E9D9">
    <w:pPr>
      <w:pStyle w:val="Header"/>
      <w:jc w:val="right"/>
      <w:rPr>
        <w:sz w:val="20"/>
        <w:szCs w:val="20"/>
      </w:rPr>
    </w:pPr>
    <w:r w:rsidRPr="00821A29">
      <w:rPr>
        <w:rFonts w:ascii="Tahoma" w:hAnsi="Tahoma" w:cs="Tahoma"/>
        <w:lang w:val="en-GB"/>
      </w:rPr>
      <w:t xml:space="preserve"> </w:t>
    </w:r>
    <w:r w:rsidRPr="00821A29">
      <w:rPr>
        <w:rFonts w:ascii="Tahoma" w:hAnsi="Tahoma" w:cs="Tahoma"/>
        <w:b/>
        <w:sz w:val="20"/>
        <w:szCs w:val="20"/>
        <w:lang w:val="en-GB"/>
      </w:rPr>
      <w:t>Department of</w:t>
    </w:r>
    <w:r w:rsidRPr="00821A29">
      <w:rPr>
        <w:rFonts w:ascii="Tahoma" w:hAnsi="Tahoma" w:cs="Tahoma"/>
        <w:sz w:val="20"/>
        <w:szCs w:val="20"/>
        <w:lang w:val="en-GB"/>
      </w:rPr>
      <w:t xml:space="preserve"> Virology - Parasitology - Immunology</w:t>
    </w:r>
    <w:r w:rsidR="00C70369">
      <w:rPr>
        <w:noProof/>
        <w:sz w:val="20"/>
        <w:szCs w:val="20"/>
        <w:lang w:val="en-US"/>
      </w:rPr>
      <w:pict w14:anchorId="4D3C672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left:0;text-align:left;margin-left:0;margin-top:0;width:618.5pt;height:117.9pt;z-index:-251658752;visibility:visible;mso-wrap-edited:f;mso-position-horizontal-relative:page;mso-position-vertical-relative:page" wrapcoords="-27 0 -27 21458 21600 21458 21600 0 -27 0" type="#_x0000_t75">
          <v:imagedata o:title="" r:id="rId1"/>
          <w10:wrap type="through" anchorx="page" anchory="page"/>
          <w10:anchorlock/>
        </v:shape>
        <o:OLEObject Type="Embed" ProgID="Word.Picture.8" ShapeID="_x0000_s2049" DrawAspect="Content" ObjectID="_1377092428"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F6"/>
    <w:multiLevelType w:val="multilevel"/>
    <w:tmpl w:val="27F2BB56"/>
    <w:styleLink w:val="List31"/>
    <w:lvl w:ilvl="0">
      <w:start w:val="1"/>
      <w:numFmt w:val="decimal"/>
      <w:lvlText w:val="%1."/>
      <w:lvlJc w:val="left"/>
      <w:rPr>
        <w:position w:val="0"/>
        <w:rtl w:val="0"/>
      </w:rPr>
    </w:lvl>
    <w:lvl w:ilvl="1">
      <w:start w:val="5"/>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
    <w:nsid w:val="03310D72"/>
    <w:multiLevelType w:val="hybridMultilevel"/>
    <w:tmpl w:val="ED3A4B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5F656C9"/>
    <w:multiLevelType w:val="hybridMultilevel"/>
    <w:tmpl w:val="68F02844"/>
    <w:lvl w:ilvl="0" w:tplc="A2123ADC">
      <w:numFmt w:val="bullet"/>
      <w:lvlText w:val="-"/>
      <w:lvlJc w:val="left"/>
      <w:pPr>
        <w:ind w:left="757" w:hanging="360"/>
      </w:pPr>
      <w:rPr>
        <w:rFonts w:hint="default" w:ascii="Times New Roman" w:hAnsi="Times New Roman" w:eastAsia="Times New Roman" w:cs="Times New Roman"/>
      </w:rPr>
    </w:lvl>
    <w:lvl w:ilvl="1" w:tplc="04090003" w:tentative="1">
      <w:start w:val="1"/>
      <w:numFmt w:val="bullet"/>
      <w:lvlText w:val="o"/>
      <w:lvlJc w:val="left"/>
      <w:pPr>
        <w:ind w:left="1477" w:hanging="360"/>
      </w:pPr>
      <w:rPr>
        <w:rFonts w:hint="default" w:ascii="Courier New" w:hAnsi="Courier New"/>
      </w:rPr>
    </w:lvl>
    <w:lvl w:ilvl="2" w:tplc="04090005" w:tentative="1">
      <w:start w:val="1"/>
      <w:numFmt w:val="bullet"/>
      <w:lvlText w:val=""/>
      <w:lvlJc w:val="left"/>
      <w:pPr>
        <w:ind w:left="2197" w:hanging="360"/>
      </w:pPr>
      <w:rPr>
        <w:rFonts w:hint="default" w:ascii="Wingdings" w:hAnsi="Wingdings"/>
      </w:rPr>
    </w:lvl>
    <w:lvl w:ilvl="3" w:tplc="04090001" w:tentative="1">
      <w:start w:val="1"/>
      <w:numFmt w:val="bullet"/>
      <w:lvlText w:val=""/>
      <w:lvlJc w:val="left"/>
      <w:pPr>
        <w:ind w:left="2917" w:hanging="360"/>
      </w:pPr>
      <w:rPr>
        <w:rFonts w:hint="default" w:ascii="Symbol" w:hAnsi="Symbol"/>
      </w:rPr>
    </w:lvl>
    <w:lvl w:ilvl="4" w:tplc="04090003" w:tentative="1">
      <w:start w:val="1"/>
      <w:numFmt w:val="bullet"/>
      <w:lvlText w:val="o"/>
      <w:lvlJc w:val="left"/>
      <w:pPr>
        <w:ind w:left="3637" w:hanging="360"/>
      </w:pPr>
      <w:rPr>
        <w:rFonts w:hint="default" w:ascii="Courier New" w:hAnsi="Courier New"/>
      </w:rPr>
    </w:lvl>
    <w:lvl w:ilvl="5" w:tplc="04090005" w:tentative="1">
      <w:start w:val="1"/>
      <w:numFmt w:val="bullet"/>
      <w:lvlText w:val=""/>
      <w:lvlJc w:val="left"/>
      <w:pPr>
        <w:ind w:left="4357" w:hanging="360"/>
      </w:pPr>
      <w:rPr>
        <w:rFonts w:hint="default" w:ascii="Wingdings" w:hAnsi="Wingdings"/>
      </w:rPr>
    </w:lvl>
    <w:lvl w:ilvl="6" w:tplc="04090001" w:tentative="1">
      <w:start w:val="1"/>
      <w:numFmt w:val="bullet"/>
      <w:lvlText w:val=""/>
      <w:lvlJc w:val="left"/>
      <w:pPr>
        <w:ind w:left="5077" w:hanging="360"/>
      </w:pPr>
      <w:rPr>
        <w:rFonts w:hint="default" w:ascii="Symbol" w:hAnsi="Symbol"/>
      </w:rPr>
    </w:lvl>
    <w:lvl w:ilvl="7" w:tplc="04090003" w:tentative="1">
      <w:start w:val="1"/>
      <w:numFmt w:val="bullet"/>
      <w:lvlText w:val="o"/>
      <w:lvlJc w:val="left"/>
      <w:pPr>
        <w:ind w:left="5797" w:hanging="360"/>
      </w:pPr>
      <w:rPr>
        <w:rFonts w:hint="default" w:ascii="Courier New" w:hAnsi="Courier New"/>
      </w:rPr>
    </w:lvl>
    <w:lvl w:ilvl="8" w:tplc="04090005" w:tentative="1">
      <w:start w:val="1"/>
      <w:numFmt w:val="bullet"/>
      <w:lvlText w:val=""/>
      <w:lvlJc w:val="left"/>
      <w:pPr>
        <w:ind w:left="6517" w:hanging="360"/>
      </w:pPr>
      <w:rPr>
        <w:rFonts w:hint="default" w:ascii="Wingdings" w:hAnsi="Wingdings"/>
      </w:rPr>
    </w:lvl>
  </w:abstractNum>
  <w:abstractNum w:abstractNumId="3">
    <w:nsid w:val="06227E70"/>
    <w:multiLevelType w:val="hybridMultilevel"/>
    <w:tmpl w:val="E1F063E0"/>
    <w:lvl w:ilvl="0">
      <w:numFmt w:val="bullet"/>
      <w:lvlText w:val=""/>
      <w:lvlJc w:val="left"/>
      <w:pPr>
        <w:ind w:left="426" w:hanging="360"/>
      </w:pPr>
      <w:rPr>
        <w:rFonts w:hint="default" w:ascii="Symbol" w:hAnsi="Symbol"/>
      </w:rPr>
    </w:lvl>
    <w:lvl w:ilvl="1" w:tplc="04090003" w:tentative="1">
      <w:start w:val="1"/>
      <w:numFmt w:val="bullet"/>
      <w:lvlText w:val="o"/>
      <w:lvlJc w:val="left"/>
      <w:pPr>
        <w:ind w:left="1146" w:hanging="360"/>
      </w:pPr>
      <w:rPr>
        <w:rFonts w:hint="default" w:ascii="Courier New" w:hAnsi="Courier New"/>
      </w:rPr>
    </w:lvl>
    <w:lvl w:ilvl="2" w:tplc="04090005" w:tentative="1">
      <w:start w:val="1"/>
      <w:numFmt w:val="bullet"/>
      <w:lvlText w:val=""/>
      <w:lvlJc w:val="left"/>
      <w:pPr>
        <w:ind w:left="1866" w:hanging="360"/>
      </w:pPr>
      <w:rPr>
        <w:rFonts w:hint="default" w:ascii="Wingdings" w:hAnsi="Wingdings"/>
      </w:rPr>
    </w:lvl>
    <w:lvl w:ilvl="3" w:tplc="04090001" w:tentative="1">
      <w:start w:val="1"/>
      <w:numFmt w:val="bullet"/>
      <w:lvlText w:val=""/>
      <w:lvlJc w:val="left"/>
      <w:pPr>
        <w:ind w:left="2586" w:hanging="360"/>
      </w:pPr>
      <w:rPr>
        <w:rFonts w:hint="default" w:ascii="Symbol" w:hAnsi="Symbol"/>
      </w:rPr>
    </w:lvl>
    <w:lvl w:ilvl="4" w:tplc="04090003" w:tentative="1">
      <w:start w:val="1"/>
      <w:numFmt w:val="bullet"/>
      <w:lvlText w:val="o"/>
      <w:lvlJc w:val="left"/>
      <w:pPr>
        <w:ind w:left="3306" w:hanging="360"/>
      </w:pPr>
      <w:rPr>
        <w:rFonts w:hint="default" w:ascii="Courier New" w:hAnsi="Courier New"/>
      </w:rPr>
    </w:lvl>
    <w:lvl w:ilvl="5" w:tplc="04090005" w:tentative="1">
      <w:start w:val="1"/>
      <w:numFmt w:val="bullet"/>
      <w:lvlText w:val=""/>
      <w:lvlJc w:val="left"/>
      <w:pPr>
        <w:ind w:left="4026" w:hanging="360"/>
      </w:pPr>
      <w:rPr>
        <w:rFonts w:hint="default" w:ascii="Wingdings" w:hAnsi="Wingdings"/>
      </w:rPr>
    </w:lvl>
    <w:lvl w:ilvl="6" w:tplc="04090001" w:tentative="1">
      <w:start w:val="1"/>
      <w:numFmt w:val="bullet"/>
      <w:lvlText w:val=""/>
      <w:lvlJc w:val="left"/>
      <w:pPr>
        <w:ind w:left="4746" w:hanging="360"/>
      </w:pPr>
      <w:rPr>
        <w:rFonts w:hint="default" w:ascii="Symbol" w:hAnsi="Symbol"/>
      </w:rPr>
    </w:lvl>
    <w:lvl w:ilvl="7" w:tplc="04090003" w:tentative="1">
      <w:start w:val="1"/>
      <w:numFmt w:val="bullet"/>
      <w:lvlText w:val="o"/>
      <w:lvlJc w:val="left"/>
      <w:pPr>
        <w:ind w:left="5466" w:hanging="360"/>
      </w:pPr>
      <w:rPr>
        <w:rFonts w:hint="default" w:ascii="Courier New" w:hAnsi="Courier New"/>
      </w:rPr>
    </w:lvl>
    <w:lvl w:ilvl="8" w:tplc="04090005" w:tentative="1">
      <w:start w:val="1"/>
      <w:numFmt w:val="bullet"/>
      <w:lvlText w:val=""/>
      <w:lvlJc w:val="left"/>
      <w:pPr>
        <w:ind w:left="6186" w:hanging="360"/>
      </w:pPr>
      <w:rPr>
        <w:rFonts w:hint="default" w:ascii="Wingdings" w:hAnsi="Wingdings"/>
      </w:rPr>
    </w:lvl>
  </w:abstractNum>
  <w:abstractNum w:abstractNumId="4">
    <w:nsid w:val="0D43688F"/>
    <w:multiLevelType w:val="hybridMultilevel"/>
    <w:tmpl w:val="25FA3158"/>
    <w:lvl w:ilvl="0" w:tplc="04090001">
      <w:start w:val="1"/>
      <w:numFmt w:val="bullet"/>
      <w:lvlText w:val=""/>
      <w:lvlJc w:val="left"/>
      <w:pPr>
        <w:ind w:left="426" w:hanging="360"/>
      </w:pPr>
      <w:rPr>
        <w:rFonts w:hint="default" w:ascii="Symbol" w:hAnsi="Symbol"/>
      </w:rPr>
    </w:lvl>
    <w:lvl w:ilvl="1" w:tplc="04090003" w:tentative="1">
      <w:start w:val="1"/>
      <w:numFmt w:val="bullet"/>
      <w:lvlText w:val="o"/>
      <w:lvlJc w:val="left"/>
      <w:pPr>
        <w:ind w:left="1146" w:hanging="360"/>
      </w:pPr>
      <w:rPr>
        <w:rFonts w:hint="default" w:ascii="Courier New" w:hAnsi="Courier New"/>
      </w:rPr>
    </w:lvl>
    <w:lvl w:ilvl="2" w:tplc="04090005" w:tentative="1">
      <w:start w:val="1"/>
      <w:numFmt w:val="bullet"/>
      <w:lvlText w:val=""/>
      <w:lvlJc w:val="left"/>
      <w:pPr>
        <w:ind w:left="1866" w:hanging="360"/>
      </w:pPr>
      <w:rPr>
        <w:rFonts w:hint="default" w:ascii="Wingdings" w:hAnsi="Wingdings"/>
      </w:rPr>
    </w:lvl>
    <w:lvl w:ilvl="3" w:tplc="04090001" w:tentative="1">
      <w:start w:val="1"/>
      <w:numFmt w:val="bullet"/>
      <w:lvlText w:val=""/>
      <w:lvlJc w:val="left"/>
      <w:pPr>
        <w:ind w:left="2586" w:hanging="360"/>
      </w:pPr>
      <w:rPr>
        <w:rFonts w:hint="default" w:ascii="Symbol" w:hAnsi="Symbol"/>
      </w:rPr>
    </w:lvl>
    <w:lvl w:ilvl="4" w:tplc="04090003" w:tentative="1">
      <w:start w:val="1"/>
      <w:numFmt w:val="bullet"/>
      <w:lvlText w:val="o"/>
      <w:lvlJc w:val="left"/>
      <w:pPr>
        <w:ind w:left="3306" w:hanging="360"/>
      </w:pPr>
      <w:rPr>
        <w:rFonts w:hint="default" w:ascii="Courier New" w:hAnsi="Courier New"/>
      </w:rPr>
    </w:lvl>
    <w:lvl w:ilvl="5" w:tplc="04090005" w:tentative="1">
      <w:start w:val="1"/>
      <w:numFmt w:val="bullet"/>
      <w:lvlText w:val=""/>
      <w:lvlJc w:val="left"/>
      <w:pPr>
        <w:ind w:left="4026" w:hanging="360"/>
      </w:pPr>
      <w:rPr>
        <w:rFonts w:hint="default" w:ascii="Wingdings" w:hAnsi="Wingdings"/>
      </w:rPr>
    </w:lvl>
    <w:lvl w:ilvl="6" w:tplc="04090001" w:tentative="1">
      <w:start w:val="1"/>
      <w:numFmt w:val="bullet"/>
      <w:lvlText w:val=""/>
      <w:lvlJc w:val="left"/>
      <w:pPr>
        <w:ind w:left="4746" w:hanging="360"/>
      </w:pPr>
      <w:rPr>
        <w:rFonts w:hint="default" w:ascii="Symbol" w:hAnsi="Symbol"/>
      </w:rPr>
    </w:lvl>
    <w:lvl w:ilvl="7" w:tplc="04090003" w:tentative="1">
      <w:start w:val="1"/>
      <w:numFmt w:val="bullet"/>
      <w:lvlText w:val="o"/>
      <w:lvlJc w:val="left"/>
      <w:pPr>
        <w:ind w:left="5466" w:hanging="360"/>
      </w:pPr>
      <w:rPr>
        <w:rFonts w:hint="default" w:ascii="Courier New" w:hAnsi="Courier New"/>
      </w:rPr>
    </w:lvl>
    <w:lvl w:ilvl="8" w:tplc="04090005" w:tentative="1">
      <w:start w:val="1"/>
      <w:numFmt w:val="bullet"/>
      <w:lvlText w:val=""/>
      <w:lvlJc w:val="left"/>
      <w:pPr>
        <w:ind w:left="6186" w:hanging="360"/>
      </w:pPr>
      <w:rPr>
        <w:rFonts w:hint="default" w:ascii="Wingdings" w:hAnsi="Wingdings"/>
      </w:rPr>
    </w:lvl>
  </w:abstractNum>
  <w:abstractNum w:abstractNumId="5">
    <w:nsid w:val="1C08243E"/>
    <w:multiLevelType w:val="multilevel"/>
    <w:tmpl w:val="0409001F"/>
    <w:numStyleLink w:val="111111"/>
  </w:abstractNum>
  <w:abstractNum w:abstractNumId="6">
    <w:nsid w:val="1F0F4CCB"/>
    <w:multiLevelType w:val="multilevel"/>
    <w:tmpl w:val="77E03A96"/>
    <w:styleLink w:val="List4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
    <w:nsid w:val="24AC1ED1"/>
    <w:multiLevelType w:val="multilevel"/>
    <w:tmpl w:val="C10EBD7A"/>
    <w:styleLink w:val="List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
    <w:nsid w:val="26E26A46"/>
    <w:multiLevelType w:val="multilevel"/>
    <w:tmpl w:val="EACE8C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FD3679"/>
    <w:multiLevelType w:val="hybridMultilevel"/>
    <w:tmpl w:val="E894261A"/>
    <w:lvl w:ilvl="0">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393D1028"/>
    <w:multiLevelType w:val="hybridMultilevel"/>
    <w:tmpl w:val="EEAE3056"/>
    <w:lvl w:ilvl="0">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3DAD4B81"/>
    <w:multiLevelType w:val="hybridMultilevel"/>
    <w:tmpl w:val="CAA47190"/>
    <w:lvl w:ilvl="0" w:tplc="7C0E8FDC">
      <w:start w:val="1"/>
      <w:numFmt w:val="bullet"/>
      <w:lvlText w:val=""/>
      <w:lvlJc w:val="left"/>
      <w:pPr>
        <w:ind w:left="426" w:hanging="360"/>
      </w:pPr>
      <w:rPr>
        <w:rFonts w:hint="default" w:ascii="Symbol" w:hAnsi="Symbol"/>
      </w:rPr>
    </w:lvl>
    <w:lvl w:ilvl="1" w:tplc="04090003" w:tentative="1">
      <w:start w:val="1"/>
      <w:numFmt w:val="bullet"/>
      <w:lvlText w:val="o"/>
      <w:lvlJc w:val="left"/>
      <w:pPr>
        <w:ind w:left="1146" w:hanging="360"/>
      </w:pPr>
      <w:rPr>
        <w:rFonts w:hint="default" w:ascii="Courier New" w:hAnsi="Courier New"/>
      </w:rPr>
    </w:lvl>
    <w:lvl w:ilvl="2" w:tplc="04090005" w:tentative="1">
      <w:start w:val="1"/>
      <w:numFmt w:val="bullet"/>
      <w:lvlText w:val=""/>
      <w:lvlJc w:val="left"/>
      <w:pPr>
        <w:ind w:left="1866" w:hanging="360"/>
      </w:pPr>
      <w:rPr>
        <w:rFonts w:hint="default" w:ascii="Wingdings" w:hAnsi="Wingdings"/>
      </w:rPr>
    </w:lvl>
    <w:lvl w:ilvl="3" w:tplc="04090001" w:tentative="1">
      <w:start w:val="1"/>
      <w:numFmt w:val="bullet"/>
      <w:lvlText w:val=""/>
      <w:lvlJc w:val="left"/>
      <w:pPr>
        <w:ind w:left="2586" w:hanging="360"/>
      </w:pPr>
      <w:rPr>
        <w:rFonts w:hint="default" w:ascii="Symbol" w:hAnsi="Symbol"/>
      </w:rPr>
    </w:lvl>
    <w:lvl w:ilvl="4" w:tplc="04090003" w:tentative="1">
      <w:start w:val="1"/>
      <w:numFmt w:val="bullet"/>
      <w:lvlText w:val="o"/>
      <w:lvlJc w:val="left"/>
      <w:pPr>
        <w:ind w:left="3306" w:hanging="360"/>
      </w:pPr>
      <w:rPr>
        <w:rFonts w:hint="default" w:ascii="Courier New" w:hAnsi="Courier New"/>
      </w:rPr>
    </w:lvl>
    <w:lvl w:ilvl="5" w:tplc="04090005" w:tentative="1">
      <w:start w:val="1"/>
      <w:numFmt w:val="bullet"/>
      <w:lvlText w:val=""/>
      <w:lvlJc w:val="left"/>
      <w:pPr>
        <w:ind w:left="4026" w:hanging="360"/>
      </w:pPr>
      <w:rPr>
        <w:rFonts w:hint="default" w:ascii="Wingdings" w:hAnsi="Wingdings"/>
      </w:rPr>
    </w:lvl>
    <w:lvl w:ilvl="6" w:tplc="04090001" w:tentative="1">
      <w:start w:val="1"/>
      <w:numFmt w:val="bullet"/>
      <w:lvlText w:val=""/>
      <w:lvlJc w:val="left"/>
      <w:pPr>
        <w:ind w:left="4746" w:hanging="360"/>
      </w:pPr>
      <w:rPr>
        <w:rFonts w:hint="default" w:ascii="Symbol" w:hAnsi="Symbol"/>
      </w:rPr>
    </w:lvl>
    <w:lvl w:ilvl="7" w:tplc="04090003" w:tentative="1">
      <w:start w:val="1"/>
      <w:numFmt w:val="bullet"/>
      <w:lvlText w:val="o"/>
      <w:lvlJc w:val="left"/>
      <w:pPr>
        <w:ind w:left="5466" w:hanging="360"/>
      </w:pPr>
      <w:rPr>
        <w:rFonts w:hint="default" w:ascii="Courier New" w:hAnsi="Courier New"/>
      </w:rPr>
    </w:lvl>
    <w:lvl w:ilvl="8" w:tplc="04090005" w:tentative="1">
      <w:start w:val="1"/>
      <w:numFmt w:val="bullet"/>
      <w:lvlText w:val=""/>
      <w:lvlJc w:val="left"/>
      <w:pPr>
        <w:ind w:left="6186" w:hanging="360"/>
      </w:pPr>
      <w:rPr>
        <w:rFonts w:hint="default" w:ascii="Wingdings" w:hAnsi="Wingdings"/>
      </w:rPr>
    </w:lvl>
  </w:abstractNum>
  <w:abstractNum w:abstractNumId="12">
    <w:nsid w:val="3F2D57F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B823E9"/>
    <w:multiLevelType w:val="multilevel"/>
    <w:tmpl w:val="62FA6E88"/>
    <w:lvl w:ilvl="0">
      <w:start w:val="1"/>
      <w:numFmt w:val="decimal"/>
      <w:pStyle w:val="Heading1"/>
      <w:lvlText w:val="%1."/>
      <w:lvlJc w:val="left"/>
      <w:pPr>
        <w:ind w:left="360" w:hanging="360"/>
      </w:pPr>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217E03"/>
    <w:multiLevelType w:val="hybridMultilevel"/>
    <w:tmpl w:val="071ABF3A"/>
    <w:lvl w:ilvl="0" w:tplc="A2123AD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6DD00CC5"/>
    <w:multiLevelType w:val="multilevel"/>
    <w:tmpl w:val="316EBFBC"/>
    <w:styleLink w:val="List6"/>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79E64561"/>
    <w:multiLevelType w:val="hybridMultilevel"/>
    <w:tmpl w:val="FD44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A73A6"/>
    <w:multiLevelType w:val="multilevel"/>
    <w:tmpl w:val="DAC67128"/>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8"/>
  </w:num>
  <w:num w:numId="3">
    <w:abstractNumId w:val="5"/>
    <w:lvlOverride w:ilvl="0">
      <w:lvl w:ilvl="0">
        <w:start w:val="1"/>
        <w:numFmt w:val="decimal"/>
        <w:lvlText w:val="%1."/>
        <w:lvlJc w:val="left"/>
        <w:pPr>
          <w:ind w:left="-1080" w:hanging="360"/>
        </w:pPr>
        <w:rPr>
          <w:rFonts w:hint="default"/>
        </w:rPr>
      </w:lvl>
    </w:lvlOverride>
    <w:lvlOverride w:ilvl="1">
      <w:lvl w:ilvl="1">
        <w:start w:val="1"/>
        <w:numFmt w:val="decimal"/>
        <w:lvlText w:val="3.%2."/>
        <w:lvlJc w:val="left"/>
        <w:pPr>
          <w:ind w:left="-648" w:hanging="432"/>
        </w:pPr>
        <w:rPr>
          <w:rFonts w:hint="default"/>
        </w:rPr>
      </w:lvl>
    </w:lvlOverride>
    <w:lvlOverride w:ilvl="2">
      <w:lvl w:ilvl="2">
        <w:start w:val="1"/>
        <w:numFmt w:val="decimal"/>
        <w:lvlText w:val="3.%2.%3."/>
        <w:lvlJc w:val="left"/>
        <w:pPr>
          <w:ind w:left="-216" w:hanging="504"/>
        </w:pPr>
        <w:rPr>
          <w:rFonts w:hint="default"/>
        </w:rPr>
      </w:lvl>
    </w:lvlOverride>
    <w:lvlOverride w:ilvl="3">
      <w:lvl w:ilvl="3">
        <w:start w:val="1"/>
        <w:numFmt w:val="decimal"/>
        <w:lvlText w:val="3.%2.%3.%4."/>
        <w:lvlJc w:val="left"/>
        <w:pPr>
          <w:ind w:left="288" w:hanging="648"/>
        </w:pPr>
        <w:rPr>
          <w:rFonts w:hint="default"/>
        </w:rPr>
      </w:lvl>
    </w:lvlOverride>
    <w:lvlOverride w:ilvl="4">
      <w:lvl w:ilvl="4">
        <w:start w:val="1"/>
        <w:numFmt w:val="decimal"/>
        <w:lvlText w:val="3.%2.%3.%4.%5."/>
        <w:lvlJc w:val="left"/>
        <w:pPr>
          <w:ind w:left="792" w:hanging="792"/>
        </w:pPr>
        <w:rPr>
          <w:rFonts w:hint="default"/>
        </w:rPr>
      </w:lvl>
    </w:lvlOverride>
    <w:lvlOverride w:ilvl="5">
      <w:lvl w:ilvl="5">
        <w:start w:val="1"/>
        <w:numFmt w:val="decimal"/>
        <w:lvlText w:val="%1.%2.%3.%4.%5.%6."/>
        <w:lvlJc w:val="left"/>
        <w:pPr>
          <w:ind w:left="1296" w:hanging="936"/>
        </w:pPr>
        <w:rPr>
          <w:rFonts w:hint="default"/>
        </w:rPr>
      </w:lvl>
    </w:lvlOverride>
    <w:lvlOverride w:ilvl="6">
      <w:lvl w:ilvl="6">
        <w:start w:val="1"/>
        <w:numFmt w:val="decimal"/>
        <w:lvlText w:val="%1.%2.%3.%4.%5.%6.%7."/>
        <w:lvlJc w:val="left"/>
        <w:pPr>
          <w:ind w:left="1800" w:hanging="1080"/>
        </w:pPr>
        <w:rPr>
          <w:rFonts w:hint="default"/>
        </w:rPr>
      </w:lvl>
    </w:lvlOverride>
    <w:lvlOverride w:ilvl="7">
      <w:lvl w:ilvl="7">
        <w:start w:val="1"/>
        <w:numFmt w:val="decimal"/>
        <w:lvlText w:val="%1.%2.%3.%4.%5.%6.%7.%8."/>
        <w:lvlJc w:val="left"/>
        <w:pPr>
          <w:ind w:left="2304" w:hanging="1224"/>
        </w:pPr>
        <w:rPr>
          <w:rFonts w:hint="default"/>
        </w:rPr>
      </w:lvl>
    </w:lvlOverride>
    <w:lvlOverride w:ilvl="8">
      <w:lvl w:ilvl="8">
        <w:start w:val="1"/>
        <w:numFmt w:val="decimal"/>
        <w:lvlText w:val="%1.%2.%3.%4.%5.%6.%7.%8.%9."/>
        <w:lvlJc w:val="left"/>
        <w:pPr>
          <w:ind w:left="2880" w:hanging="1440"/>
        </w:pPr>
        <w:rPr>
          <w:rFonts w:hint="default"/>
        </w:rPr>
      </w:lvl>
    </w:lvlOverride>
  </w:num>
  <w:num w:numId="4">
    <w:abstractNumId w:val="5"/>
    <w:lvlOverride w:ilvl="0">
      <w:lvl w:ilvl="0">
        <w:start w:val="1"/>
        <w:numFmt w:val="decimal"/>
        <w:lvlText w:val="%1."/>
        <w:lvlJc w:val="left"/>
        <w:pPr>
          <w:ind w:left="-1080" w:hanging="360"/>
        </w:pPr>
        <w:rPr>
          <w:rFonts w:hint="default"/>
        </w:rPr>
      </w:lvl>
    </w:lvlOverride>
    <w:lvlOverride w:ilvl="1">
      <w:lvl w:ilvl="1">
        <w:start w:val="1"/>
        <w:numFmt w:val="decimal"/>
        <w:lvlText w:val="3.%2."/>
        <w:lvlJc w:val="left"/>
        <w:pPr>
          <w:ind w:left="-648" w:hanging="432"/>
        </w:pPr>
        <w:rPr>
          <w:rFonts w:hint="default"/>
        </w:rPr>
      </w:lvl>
    </w:lvlOverride>
    <w:lvlOverride w:ilvl="2">
      <w:lvl w:ilvl="2">
        <w:start w:val="1"/>
        <w:numFmt w:val="decimal"/>
        <w:lvlText w:val="3.%2.%3."/>
        <w:lvlJc w:val="left"/>
        <w:pPr>
          <w:ind w:left="-216" w:hanging="504"/>
        </w:pPr>
        <w:rPr>
          <w:rFonts w:hint="default"/>
        </w:rPr>
      </w:lvl>
    </w:lvlOverride>
    <w:lvlOverride w:ilvl="3">
      <w:lvl w:ilvl="3">
        <w:start w:val="1"/>
        <w:numFmt w:val="decimal"/>
        <w:lvlText w:val="3.%2.%3.%4."/>
        <w:lvlJc w:val="left"/>
        <w:pPr>
          <w:ind w:left="288" w:hanging="648"/>
        </w:pPr>
        <w:rPr>
          <w:rFonts w:hint="default"/>
        </w:rPr>
      </w:lvl>
    </w:lvlOverride>
    <w:lvlOverride w:ilvl="4">
      <w:lvl w:ilvl="4">
        <w:start w:val="1"/>
        <w:numFmt w:val="decimal"/>
        <w:lvlText w:val="3.%2.%3.%4.%5."/>
        <w:lvlJc w:val="left"/>
        <w:pPr>
          <w:ind w:left="792" w:hanging="792"/>
        </w:pPr>
        <w:rPr>
          <w:rFonts w:hint="default"/>
        </w:rPr>
      </w:lvl>
    </w:lvlOverride>
    <w:lvlOverride w:ilvl="5">
      <w:lvl w:ilvl="5">
        <w:start w:val="1"/>
        <w:numFmt w:val="decimal"/>
        <w:lvlText w:val="%1.%2.%3.%4.%5.%6."/>
        <w:lvlJc w:val="left"/>
        <w:pPr>
          <w:ind w:left="1296" w:hanging="936"/>
        </w:pPr>
        <w:rPr>
          <w:rFonts w:hint="default"/>
        </w:rPr>
      </w:lvl>
    </w:lvlOverride>
    <w:lvlOverride w:ilvl="6">
      <w:lvl w:ilvl="6">
        <w:start w:val="1"/>
        <w:numFmt w:val="decimal"/>
        <w:lvlText w:val="%1.%2.%3.%4.%5.%6.%7."/>
        <w:lvlJc w:val="left"/>
        <w:pPr>
          <w:ind w:left="1800" w:hanging="1080"/>
        </w:pPr>
        <w:rPr>
          <w:rFonts w:hint="default"/>
        </w:rPr>
      </w:lvl>
    </w:lvlOverride>
    <w:lvlOverride w:ilvl="7">
      <w:lvl w:ilvl="7">
        <w:start w:val="1"/>
        <w:numFmt w:val="decimal"/>
        <w:lvlText w:val="%1.%2.%3.%4.%5.%6.%7.%8."/>
        <w:lvlJc w:val="left"/>
        <w:pPr>
          <w:ind w:left="2304" w:hanging="1224"/>
        </w:pPr>
        <w:rPr>
          <w:rFonts w:hint="default"/>
        </w:rPr>
      </w:lvl>
    </w:lvlOverride>
    <w:lvlOverride w:ilvl="8">
      <w:lvl w:ilvl="8">
        <w:start w:val="1"/>
        <w:numFmt w:val="decimal"/>
        <w:lvlText w:val="%1.%2.%3.%4.%5.%6.%7.%8.%9."/>
        <w:lvlJc w:val="left"/>
        <w:pPr>
          <w:ind w:left="2880" w:hanging="1440"/>
        </w:pPr>
        <w:rPr>
          <w:rFonts w:hint="default"/>
        </w:rPr>
      </w:lvl>
    </w:lvlOverride>
  </w:num>
  <w:num w:numId="5">
    <w:abstractNumId w:val="5"/>
    <w:lvlOverride w:ilvl="0">
      <w:lvl w:ilvl="0">
        <w:start w:val="1"/>
        <w:numFmt w:val="decimal"/>
        <w:lvlText w:val="%1."/>
        <w:lvlJc w:val="left"/>
        <w:pPr>
          <w:ind w:left="-1080" w:hanging="360"/>
        </w:pPr>
        <w:rPr>
          <w:rFonts w:hint="default"/>
        </w:rPr>
      </w:lvl>
    </w:lvlOverride>
    <w:lvlOverride w:ilvl="1">
      <w:lvl w:ilvl="1">
        <w:start w:val="1"/>
        <w:numFmt w:val="decimal"/>
        <w:lvlText w:val="3.%2."/>
        <w:lvlJc w:val="left"/>
        <w:pPr>
          <w:ind w:left="-648" w:hanging="432"/>
        </w:pPr>
        <w:rPr>
          <w:rFonts w:hint="default"/>
        </w:rPr>
      </w:lvl>
    </w:lvlOverride>
    <w:lvlOverride w:ilvl="2">
      <w:lvl w:ilvl="2">
        <w:start w:val="1"/>
        <w:numFmt w:val="decimal"/>
        <w:lvlText w:val="3.%2.%3."/>
        <w:lvlJc w:val="left"/>
        <w:pPr>
          <w:ind w:left="-216" w:hanging="504"/>
        </w:pPr>
        <w:rPr>
          <w:rFonts w:hint="default"/>
        </w:rPr>
      </w:lvl>
    </w:lvlOverride>
    <w:lvlOverride w:ilvl="3">
      <w:lvl w:ilvl="3">
        <w:start w:val="1"/>
        <w:numFmt w:val="decimal"/>
        <w:lvlText w:val="3.%2.%3.%4."/>
        <w:lvlJc w:val="left"/>
        <w:pPr>
          <w:ind w:left="288" w:hanging="648"/>
        </w:pPr>
        <w:rPr>
          <w:rFonts w:hint="default"/>
        </w:rPr>
      </w:lvl>
    </w:lvlOverride>
    <w:lvlOverride w:ilvl="4">
      <w:lvl w:ilvl="4">
        <w:start w:val="1"/>
        <w:numFmt w:val="decimal"/>
        <w:lvlText w:val="3.%2.%3.%4.%5."/>
        <w:lvlJc w:val="left"/>
        <w:pPr>
          <w:ind w:left="792" w:hanging="792"/>
        </w:pPr>
        <w:rPr>
          <w:rFonts w:hint="default"/>
        </w:rPr>
      </w:lvl>
    </w:lvlOverride>
    <w:lvlOverride w:ilvl="5">
      <w:lvl w:ilvl="5">
        <w:start w:val="1"/>
        <w:numFmt w:val="decimal"/>
        <w:lvlText w:val="%1.%2.%3.%4.%5.%6."/>
        <w:lvlJc w:val="left"/>
        <w:pPr>
          <w:ind w:left="1296" w:hanging="936"/>
        </w:pPr>
        <w:rPr>
          <w:rFonts w:hint="default"/>
        </w:rPr>
      </w:lvl>
    </w:lvlOverride>
    <w:lvlOverride w:ilvl="6">
      <w:lvl w:ilvl="6">
        <w:start w:val="1"/>
        <w:numFmt w:val="decimal"/>
        <w:lvlText w:val="%1.%2.%3.%4.%5.%6.%7."/>
        <w:lvlJc w:val="left"/>
        <w:pPr>
          <w:ind w:left="1800" w:hanging="1080"/>
        </w:pPr>
        <w:rPr>
          <w:rFonts w:hint="default"/>
        </w:rPr>
      </w:lvl>
    </w:lvlOverride>
    <w:lvlOverride w:ilvl="7">
      <w:lvl w:ilvl="7">
        <w:start w:val="1"/>
        <w:numFmt w:val="decimal"/>
        <w:lvlText w:val="%1.%2.%3.%4.%5.%6.%7.%8."/>
        <w:lvlJc w:val="left"/>
        <w:pPr>
          <w:ind w:left="2304" w:hanging="1224"/>
        </w:pPr>
        <w:rPr>
          <w:rFonts w:hint="default"/>
        </w:rPr>
      </w:lvl>
    </w:lvlOverride>
    <w:lvlOverride w:ilvl="8">
      <w:lvl w:ilvl="8">
        <w:start w:val="1"/>
        <w:numFmt w:val="decimal"/>
        <w:lvlText w:val="%1.%2.%3.%4.%5.%6.%7.%8.%9."/>
        <w:lvlJc w:val="left"/>
        <w:pPr>
          <w:ind w:left="2880" w:hanging="1440"/>
        </w:pPr>
        <w:rPr>
          <w:rFonts w:hint="default"/>
        </w:rPr>
      </w:lvl>
    </w:lvlOverride>
  </w:num>
  <w:num w:numId="6">
    <w:abstractNumId w:val="5"/>
    <w:lvlOverride w:ilvl="0">
      <w:lvl w:ilvl="0">
        <w:start w:val="1"/>
        <w:numFmt w:val="decimal"/>
        <w:lvlText w:val="%1."/>
        <w:lvlJc w:val="left"/>
        <w:pPr>
          <w:ind w:left="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864" w:hanging="504"/>
        </w:pPr>
        <w:rPr>
          <w:rFonts w:hint="default"/>
        </w:rPr>
      </w:lvl>
    </w:lvlOverride>
    <w:lvlOverride w:ilvl="3">
      <w:lvl w:ilvl="3">
        <w:start w:val="1"/>
        <w:numFmt w:val="decimal"/>
        <w:lvlText w:val="%1.%2.%3.%4."/>
        <w:lvlJc w:val="left"/>
        <w:pPr>
          <w:ind w:left="1368" w:hanging="648"/>
        </w:pPr>
        <w:rPr>
          <w:rFonts w:hint="default"/>
        </w:rPr>
      </w:lvl>
    </w:lvlOverride>
    <w:lvlOverride w:ilvl="4">
      <w:lvl w:ilvl="4">
        <w:start w:val="1"/>
        <w:numFmt w:val="decimal"/>
        <w:lvlText w:val="%1.%2.%3.%4.%5."/>
        <w:lvlJc w:val="left"/>
        <w:pPr>
          <w:ind w:left="1872" w:hanging="792"/>
        </w:pPr>
        <w:rPr>
          <w:rFonts w:hint="default"/>
        </w:rPr>
      </w:lvl>
    </w:lvlOverride>
    <w:lvlOverride w:ilvl="5">
      <w:lvl w:ilvl="5">
        <w:start w:val="1"/>
        <w:numFmt w:val="decimal"/>
        <w:lvlText w:val="%1.%2.%3.%4.%5.%6."/>
        <w:lvlJc w:val="left"/>
        <w:pPr>
          <w:ind w:left="2376" w:hanging="936"/>
        </w:pPr>
        <w:rPr>
          <w:rFonts w:hint="default"/>
        </w:rPr>
      </w:lvl>
    </w:lvlOverride>
    <w:lvlOverride w:ilvl="6">
      <w:lvl w:ilvl="6">
        <w:start w:val="1"/>
        <w:numFmt w:val="decimal"/>
        <w:lvlText w:val="%1.%2.%3.%4.%5.%6.%7."/>
        <w:lvlJc w:val="left"/>
        <w:pPr>
          <w:ind w:left="2880" w:hanging="1080"/>
        </w:pPr>
        <w:rPr>
          <w:rFonts w:hint="default"/>
        </w:rPr>
      </w:lvl>
    </w:lvlOverride>
    <w:lvlOverride w:ilvl="7">
      <w:lvl w:ilvl="7">
        <w:start w:val="1"/>
        <w:numFmt w:val="decimal"/>
        <w:lvlText w:val="%1.%2.%3.%4.%5.%6.%7.%8."/>
        <w:lvlJc w:val="left"/>
        <w:pPr>
          <w:ind w:left="3384" w:hanging="1224"/>
        </w:pPr>
        <w:rPr>
          <w:rFonts w:hint="default"/>
        </w:rPr>
      </w:lvl>
    </w:lvlOverride>
    <w:lvlOverride w:ilvl="8">
      <w:lvl w:ilvl="8">
        <w:start w:val="1"/>
        <w:numFmt w:val="decimal"/>
        <w:lvlText w:val="%1.%2.%3.%4.%5.%6.%7.%8.%9."/>
        <w:lvlJc w:val="left"/>
        <w:pPr>
          <w:ind w:left="3960" w:hanging="1440"/>
        </w:pPr>
        <w:rPr>
          <w:rFonts w:hint="default"/>
        </w:rPr>
      </w:lvl>
    </w:lvlOverride>
  </w:num>
  <w:num w:numId="7">
    <w:abstractNumId w:val="7"/>
  </w:num>
  <w:num w:numId="8">
    <w:abstractNumId w:val="0"/>
  </w:num>
  <w:num w:numId="9">
    <w:abstractNumId w:val="6"/>
  </w:num>
  <w:num w:numId="10">
    <w:abstractNumId w:val="17"/>
  </w:num>
  <w:num w:numId="11">
    <w:abstractNumId w:val="15"/>
  </w:num>
  <w:num w:numId="12">
    <w:abstractNumId w:val="13"/>
  </w:num>
  <w:num w:numId="13">
    <w:abstractNumId w:val="1"/>
  </w:num>
  <w:num w:numId="14">
    <w:abstractNumId w:val="2"/>
  </w:num>
  <w:num w:numId="15">
    <w:abstractNumId w:val="14"/>
  </w:num>
  <w:num w:numId="16">
    <w:abstractNumId w:val="16"/>
  </w:num>
  <w:num w:numId="17">
    <w:abstractNumId w:val="10"/>
  </w:num>
  <w:num w:numId="18">
    <w:abstractNumId w:val="13"/>
    <w:lvlOverride w:ilvl="0">
      <w:startOverride w:val="2"/>
    </w:lvlOverride>
    <w:lvlOverride w:ilvl="1">
      <w:startOverride w:val="3"/>
    </w:lvlOverride>
  </w:num>
  <w:num w:numId="19">
    <w:abstractNumId w:val="9"/>
  </w:num>
  <w:num w:numId="20">
    <w:abstractNumId w:val="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D6"/>
    <w:rsid w:val="00023214"/>
    <w:rsid w:val="00042CFB"/>
    <w:rsid w:val="00055C7E"/>
    <w:rsid w:val="00063DD4"/>
    <w:rsid w:val="00066E21"/>
    <w:rsid w:val="000727A2"/>
    <w:rsid w:val="000B3E2C"/>
    <w:rsid w:val="000C50F6"/>
    <w:rsid w:val="000C6984"/>
    <w:rsid w:val="000E6E2D"/>
    <w:rsid w:val="00101958"/>
    <w:rsid w:val="001235D9"/>
    <w:rsid w:val="00132A93"/>
    <w:rsid w:val="00137922"/>
    <w:rsid w:val="001418B7"/>
    <w:rsid w:val="00180814"/>
    <w:rsid w:val="00186B1F"/>
    <w:rsid w:val="00193006"/>
    <w:rsid w:val="00193561"/>
    <w:rsid w:val="001B5C31"/>
    <w:rsid w:val="001E442A"/>
    <w:rsid w:val="0020029F"/>
    <w:rsid w:val="0020224E"/>
    <w:rsid w:val="00204ECA"/>
    <w:rsid w:val="00210A46"/>
    <w:rsid w:val="00212262"/>
    <w:rsid w:val="00226CFE"/>
    <w:rsid w:val="00246644"/>
    <w:rsid w:val="00253440"/>
    <w:rsid w:val="00262866"/>
    <w:rsid w:val="00263921"/>
    <w:rsid w:val="002957D9"/>
    <w:rsid w:val="002F0FBB"/>
    <w:rsid w:val="00312C61"/>
    <w:rsid w:val="00332133"/>
    <w:rsid w:val="0033339E"/>
    <w:rsid w:val="003669A4"/>
    <w:rsid w:val="00396F97"/>
    <w:rsid w:val="003C33C0"/>
    <w:rsid w:val="003C6B60"/>
    <w:rsid w:val="004359E8"/>
    <w:rsid w:val="00446BA7"/>
    <w:rsid w:val="00483BE9"/>
    <w:rsid w:val="0048466C"/>
    <w:rsid w:val="0049034B"/>
    <w:rsid w:val="004B1BA9"/>
    <w:rsid w:val="004B77C7"/>
    <w:rsid w:val="004B77EC"/>
    <w:rsid w:val="00527BD7"/>
    <w:rsid w:val="005976F3"/>
    <w:rsid w:val="005B097D"/>
    <w:rsid w:val="005E3218"/>
    <w:rsid w:val="0060112E"/>
    <w:rsid w:val="00620872"/>
    <w:rsid w:val="00622F79"/>
    <w:rsid w:val="00632D2A"/>
    <w:rsid w:val="0063342B"/>
    <w:rsid w:val="006570DF"/>
    <w:rsid w:val="006915D6"/>
    <w:rsid w:val="006B739E"/>
    <w:rsid w:val="00725800"/>
    <w:rsid w:val="007563E9"/>
    <w:rsid w:val="007660F6"/>
    <w:rsid w:val="0076668F"/>
    <w:rsid w:val="007851D7"/>
    <w:rsid w:val="00794243"/>
    <w:rsid w:val="007B16BF"/>
    <w:rsid w:val="007C6C25"/>
    <w:rsid w:val="007C727F"/>
    <w:rsid w:val="008037DA"/>
    <w:rsid w:val="008142E1"/>
    <w:rsid w:val="008175CD"/>
    <w:rsid w:val="00821A29"/>
    <w:rsid w:val="00845725"/>
    <w:rsid w:val="00867D6B"/>
    <w:rsid w:val="00872088"/>
    <w:rsid w:val="00886E0B"/>
    <w:rsid w:val="008B527D"/>
    <w:rsid w:val="008E670F"/>
    <w:rsid w:val="008F3327"/>
    <w:rsid w:val="0091346B"/>
    <w:rsid w:val="009952B1"/>
    <w:rsid w:val="009A1B9A"/>
    <w:rsid w:val="009C02FF"/>
    <w:rsid w:val="009C388E"/>
    <w:rsid w:val="009D4A11"/>
    <w:rsid w:val="009F38F4"/>
    <w:rsid w:val="009F64F3"/>
    <w:rsid w:val="00A37108"/>
    <w:rsid w:val="00A466E6"/>
    <w:rsid w:val="00A7119A"/>
    <w:rsid w:val="00A74A83"/>
    <w:rsid w:val="00A969D6"/>
    <w:rsid w:val="00AC3C21"/>
    <w:rsid w:val="00AC5A81"/>
    <w:rsid w:val="00AC7F18"/>
    <w:rsid w:val="00AE04BF"/>
    <w:rsid w:val="00B15B70"/>
    <w:rsid w:val="00B16531"/>
    <w:rsid w:val="00B67029"/>
    <w:rsid w:val="00B828ED"/>
    <w:rsid w:val="00BA3CEC"/>
    <w:rsid w:val="00BB0213"/>
    <w:rsid w:val="00BB36F7"/>
    <w:rsid w:val="00BD4BB9"/>
    <w:rsid w:val="00BE420E"/>
    <w:rsid w:val="00BE4FF5"/>
    <w:rsid w:val="00BE655B"/>
    <w:rsid w:val="00BF3A7B"/>
    <w:rsid w:val="00BF4619"/>
    <w:rsid w:val="00C50FE6"/>
    <w:rsid w:val="00C629F4"/>
    <w:rsid w:val="00C662FE"/>
    <w:rsid w:val="00C70369"/>
    <w:rsid w:val="00C73CA2"/>
    <w:rsid w:val="00C852D3"/>
    <w:rsid w:val="00C86EFD"/>
    <w:rsid w:val="00CA695B"/>
    <w:rsid w:val="00CD7B8A"/>
    <w:rsid w:val="00CE020D"/>
    <w:rsid w:val="00CE25E1"/>
    <w:rsid w:val="00CF651C"/>
    <w:rsid w:val="00D00843"/>
    <w:rsid w:val="00D16F06"/>
    <w:rsid w:val="00D17688"/>
    <w:rsid w:val="00D33ADE"/>
    <w:rsid w:val="00D43209"/>
    <w:rsid w:val="00D811A4"/>
    <w:rsid w:val="00D97483"/>
    <w:rsid w:val="00DB26BE"/>
    <w:rsid w:val="00DC14C4"/>
    <w:rsid w:val="00DD1250"/>
    <w:rsid w:val="00E33DBF"/>
    <w:rsid w:val="00E87AD1"/>
    <w:rsid w:val="00E95BFC"/>
    <w:rsid w:val="00EE0BCA"/>
    <w:rsid w:val="00F5515C"/>
    <w:rsid w:val="00F653F2"/>
    <w:rsid w:val="00FA3772"/>
    <w:rsid w:val="00FA704D"/>
    <w:rsid w:val="00FB3A4B"/>
    <w:rsid w:val="00FB7661"/>
    <w:rsid w:val="00FC38F4"/>
    <w:rsid w:val="00FD0EC5"/>
    <w:rsid w:val="3047F9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ABE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nl-NL"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2262"/>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9F64F3"/>
    <w:pPr>
      <w:keepNext/>
      <w:keepLines/>
      <w:numPr>
        <w:numId w:val="12"/>
      </w:numPr>
      <w:spacing w:before="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DB26BE"/>
    <w:pPr>
      <w:keepNext/>
      <w:keepLines/>
      <w:numPr>
        <w:ilvl w:val="1"/>
        <w:numId w:val="6"/>
      </w:numPr>
      <w:spacing w:before="120" w:line="480" w:lineRule="auto"/>
      <w:ind w:left="510" w:hanging="51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12262"/>
    <w:pPr>
      <w:keepNext/>
      <w:keepLines/>
      <w:numPr>
        <w:ilvl w:val="2"/>
        <w:numId w:val="6"/>
      </w:numPr>
      <w:spacing w:before="200" w:line="480" w:lineRule="auto"/>
      <w:ind w:left="-216"/>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212262"/>
    <w:pPr>
      <w:keepNext/>
      <w:keepLines/>
      <w:numPr>
        <w:ilvl w:val="3"/>
        <w:numId w:val="6"/>
      </w:numPr>
      <w:spacing w:before="200" w:line="480" w:lineRule="auto"/>
      <w:ind w:left="288"/>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212262"/>
    <w:pPr>
      <w:keepNext/>
      <w:keepLines/>
      <w:numPr>
        <w:ilvl w:val="4"/>
        <w:numId w:val="6"/>
      </w:numPr>
      <w:spacing w:before="200" w:line="480" w:lineRule="auto"/>
      <w:ind w:left="792"/>
      <w:outlineLvl w:val="4"/>
    </w:pPr>
    <w:rPr>
      <w:rFonts w:eastAsiaTheme="majorEastAsia" w:cstheme="majorBidi"/>
      <w:b/>
      <w:i/>
    </w:rPr>
  </w:style>
  <w:style w:type="paragraph" w:styleId="Heading6">
    <w:name w:val="heading 6"/>
    <w:basedOn w:val="Normal"/>
    <w:next w:val="Normal"/>
    <w:link w:val="Heading6Char"/>
    <w:uiPriority w:val="9"/>
    <w:unhideWhenUsed/>
    <w:qFormat/>
    <w:rsid w:val="00212262"/>
    <w:pPr>
      <w:keepNext/>
      <w:keepLines/>
      <w:spacing w:before="200" w:line="480" w:lineRule="auto"/>
      <w:outlineLvl w:val="5"/>
    </w:pPr>
    <w:rPr>
      <w:rFonts w:eastAsiaTheme="majorEastAsia" w:cstheme="majorBidi"/>
      <w:b/>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uiPriority w:val="99"/>
    <w:semiHidden/>
    <w:unhideWhenUsed/>
    <w:rsid w:val="00212262"/>
    <w:pPr>
      <w:numPr>
        <w:numId w:val="1"/>
      </w:numPr>
    </w:pPr>
  </w:style>
  <w:style w:type="paragraph" w:styleId="BalloonText">
    <w:name w:val="Balloon Text"/>
    <w:basedOn w:val="Normal"/>
    <w:link w:val="BalloonTextChar"/>
    <w:uiPriority w:val="99"/>
    <w:semiHidden/>
    <w:unhideWhenUsed/>
    <w:rsid w:val="00212262"/>
    <w:rPr>
      <w:rFonts w:cs="Lucida Grande"/>
      <w:sz w:val="18"/>
      <w:szCs w:val="18"/>
    </w:rPr>
  </w:style>
  <w:style w:type="character" w:styleId="BalloonTextChar" w:customStyle="1">
    <w:name w:val="Balloon Text Char"/>
    <w:basedOn w:val="DefaultParagraphFont"/>
    <w:link w:val="BalloonText"/>
    <w:uiPriority w:val="99"/>
    <w:semiHidden/>
    <w:rsid w:val="00212262"/>
    <w:rPr>
      <w:rFonts w:ascii="Times New Roman" w:hAnsi="Times New Roman" w:cs="Lucida Grande"/>
      <w:sz w:val="18"/>
      <w:szCs w:val="18"/>
    </w:rPr>
  </w:style>
  <w:style w:type="paragraph" w:styleId="EndNoteBibliography" w:customStyle="1">
    <w:name w:val="EndNote Bibliography"/>
    <w:basedOn w:val="Normal"/>
    <w:rsid w:val="00212262"/>
    <w:rPr>
      <w:rFonts w:cs="Times New Roman"/>
      <w:lang w:val="en-US"/>
    </w:rPr>
  </w:style>
  <w:style w:type="paragraph" w:styleId="EndNoteBibliographyTitle" w:customStyle="1">
    <w:name w:val="EndNote Bibliography Title"/>
    <w:basedOn w:val="Normal"/>
    <w:rsid w:val="00212262"/>
    <w:pPr>
      <w:jc w:val="center"/>
    </w:pPr>
    <w:rPr>
      <w:rFonts w:cs="Times New Roman"/>
      <w:lang w:val="en-US"/>
    </w:rPr>
  </w:style>
  <w:style w:type="paragraph" w:styleId="EndNoteCategoryHeading" w:customStyle="1">
    <w:name w:val="EndNote Category Heading"/>
    <w:basedOn w:val="Normal"/>
    <w:rsid w:val="00212262"/>
    <w:pPr>
      <w:spacing w:before="120" w:after="120"/>
    </w:pPr>
    <w:rPr>
      <w:b/>
      <w:lang w:val="en-US"/>
    </w:rPr>
  </w:style>
  <w:style w:type="paragraph" w:styleId="Footer">
    <w:name w:val="footer"/>
    <w:basedOn w:val="Normal"/>
    <w:link w:val="FooterChar"/>
    <w:uiPriority w:val="99"/>
    <w:unhideWhenUsed/>
    <w:rsid w:val="00212262"/>
    <w:pPr>
      <w:tabs>
        <w:tab w:val="center" w:pos="4153"/>
        <w:tab w:val="right" w:pos="8306"/>
      </w:tabs>
    </w:pPr>
  </w:style>
  <w:style w:type="character" w:styleId="FooterChar" w:customStyle="1">
    <w:name w:val="Footer Char"/>
    <w:basedOn w:val="DefaultParagraphFont"/>
    <w:link w:val="Footer"/>
    <w:uiPriority w:val="99"/>
    <w:rsid w:val="00212262"/>
    <w:rPr>
      <w:rFonts w:ascii="Times New Roman" w:hAnsi="Times New Roman"/>
    </w:rPr>
  </w:style>
  <w:style w:type="paragraph" w:styleId="Header">
    <w:name w:val="header"/>
    <w:aliases w:val="H_UGent"/>
    <w:basedOn w:val="Normal"/>
    <w:link w:val="HeaderChar"/>
    <w:unhideWhenUsed/>
    <w:rsid w:val="00212262"/>
    <w:pPr>
      <w:tabs>
        <w:tab w:val="center" w:pos="4153"/>
        <w:tab w:val="right" w:pos="8306"/>
      </w:tabs>
    </w:pPr>
  </w:style>
  <w:style w:type="character" w:styleId="HeaderChar" w:customStyle="1">
    <w:name w:val="Header Char"/>
    <w:aliases w:val="H_UGent Char"/>
    <w:basedOn w:val="DefaultParagraphFont"/>
    <w:link w:val="Header"/>
    <w:uiPriority w:val="99"/>
    <w:rsid w:val="00212262"/>
    <w:rPr>
      <w:rFonts w:ascii="Times New Roman" w:hAnsi="Times New Roman"/>
    </w:rPr>
  </w:style>
  <w:style w:type="character" w:styleId="Heading1Char" w:customStyle="1">
    <w:name w:val="Heading 1 Char"/>
    <w:basedOn w:val="DefaultParagraphFont"/>
    <w:link w:val="Heading1"/>
    <w:uiPriority w:val="9"/>
    <w:rsid w:val="009F64F3"/>
    <w:rPr>
      <w:rFonts w:ascii="Times New Roman" w:hAnsi="Times New Roman" w:eastAsiaTheme="majorEastAsia" w:cstheme="majorBidi"/>
      <w:b/>
      <w:bCs/>
      <w:color w:val="000000" w:themeColor="text1"/>
      <w:sz w:val="28"/>
      <w:szCs w:val="32"/>
    </w:rPr>
  </w:style>
  <w:style w:type="character" w:styleId="Heading2Char" w:customStyle="1">
    <w:name w:val="Heading 2 Char"/>
    <w:basedOn w:val="DefaultParagraphFont"/>
    <w:link w:val="Heading2"/>
    <w:uiPriority w:val="9"/>
    <w:rsid w:val="00DB26BE"/>
    <w:rPr>
      <w:rFonts w:ascii="Times New Roman" w:hAnsi="Times New Roman" w:eastAsiaTheme="majorEastAsia" w:cstheme="majorBidi"/>
      <w:b/>
      <w:bCs/>
      <w:color w:val="000000" w:themeColor="text1"/>
      <w:szCs w:val="26"/>
    </w:rPr>
  </w:style>
  <w:style w:type="character" w:styleId="Heading3Char" w:customStyle="1">
    <w:name w:val="Heading 3 Char"/>
    <w:basedOn w:val="DefaultParagraphFont"/>
    <w:link w:val="Heading3"/>
    <w:uiPriority w:val="9"/>
    <w:rsid w:val="00212262"/>
    <w:rPr>
      <w:rFonts w:ascii="Times New Roman" w:hAnsi="Times New Roman" w:eastAsiaTheme="majorEastAsia" w:cstheme="majorBidi"/>
      <w:b/>
      <w:bCs/>
      <w:color w:val="000000" w:themeColor="text1"/>
      <w:sz w:val="26"/>
    </w:rPr>
  </w:style>
  <w:style w:type="character" w:styleId="Heading4Char" w:customStyle="1">
    <w:name w:val="Heading 4 Char"/>
    <w:basedOn w:val="DefaultParagraphFont"/>
    <w:link w:val="Heading4"/>
    <w:uiPriority w:val="9"/>
    <w:rsid w:val="00212262"/>
    <w:rPr>
      <w:rFonts w:ascii="Times New Roman" w:hAnsi="Times New Roman" w:eastAsiaTheme="majorEastAsia" w:cstheme="majorBidi"/>
      <w:b/>
      <w:bCs/>
      <w:iCs/>
      <w:color w:val="000000" w:themeColor="text1"/>
    </w:rPr>
  </w:style>
  <w:style w:type="character" w:styleId="Heading5Char" w:customStyle="1">
    <w:name w:val="Heading 5 Char"/>
    <w:basedOn w:val="DefaultParagraphFont"/>
    <w:link w:val="Heading5"/>
    <w:uiPriority w:val="9"/>
    <w:rsid w:val="00212262"/>
    <w:rPr>
      <w:rFonts w:ascii="Times New Roman" w:hAnsi="Times New Roman" w:eastAsiaTheme="majorEastAsia" w:cstheme="majorBidi"/>
      <w:b/>
      <w:i/>
    </w:rPr>
  </w:style>
  <w:style w:type="character" w:styleId="Heading6Char" w:customStyle="1">
    <w:name w:val="Heading 6 Char"/>
    <w:basedOn w:val="DefaultParagraphFont"/>
    <w:link w:val="Heading6"/>
    <w:uiPriority w:val="9"/>
    <w:rsid w:val="00212262"/>
    <w:rPr>
      <w:rFonts w:ascii="Times New Roman" w:hAnsi="Times New Roman" w:eastAsiaTheme="majorEastAsia" w:cstheme="majorBidi"/>
      <w:b/>
      <w:i/>
      <w:iCs/>
    </w:rPr>
  </w:style>
  <w:style w:type="paragraph" w:styleId="Hoofdtekst" w:customStyle="1">
    <w:name w:val="Hoofdtekst"/>
    <w:rsid w:val="00212262"/>
    <w:pPr>
      <w:pBdr>
        <w:top w:val="nil"/>
        <w:left w:val="nil"/>
        <w:bottom w:val="nil"/>
        <w:right w:val="nil"/>
        <w:between w:val="nil"/>
        <w:bar w:val="nil"/>
      </w:pBdr>
      <w:jc w:val="both"/>
    </w:pPr>
    <w:rPr>
      <w:rFonts w:ascii="Times New Roman" w:hAnsi="Arial Unicode MS" w:eastAsia="Arial Unicode MS" w:cs="Arial Unicode MS"/>
      <w:color w:val="000000"/>
      <w:sz w:val="22"/>
      <w:szCs w:val="22"/>
      <w:u w:color="000000"/>
      <w:bdr w:val="nil"/>
      <w:lang w:val="nl-BE"/>
    </w:rPr>
  </w:style>
  <w:style w:type="character" w:styleId="Hyperlink">
    <w:name w:val="Hyperlink"/>
    <w:basedOn w:val="DefaultParagraphFont"/>
    <w:uiPriority w:val="99"/>
    <w:unhideWhenUsed/>
    <w:rsid w:val="00212262"/>
    <w:rPr>
      <w:color w:val="0000FF" w:themeColor="hyperlink"/>
      <w:u w:val="single"/>
    </w:rPr>
  </w:style>
  <w:style w:type="paragraph" w:styleId="Koptekst2" w:customStyle="1">
    <w:name w:val="Koptekst 2"/>
    <w:next w:val="Hoofdtekst"/>
    <w:rsid w:val="00212262"/>
    <w:pPr>
      <w:keepNext/>
      <w:keepLines/>
      <w:pBdr>
        <w:top w:val="nil"/>
        <w:left w:val="nil"/>
        <w:bottom w:val="nil"/>
        <w:right w:val="nil"/>
        <w:between w:val="nil"/>
        <w:bar w:val="nil"/>
      </w:pBdr>
      <w:spacing w:before="120" w:line="360" w:lineRule="auto"/>
      <w:ind w:left="432" w:hanging="432"/>
      <w:jc w:val="both"/>
      <w:outlineLvl w:val="1"/>
    </w:pPr>
    <w:rPr>
      <w:rFonts w:ascii="Times New Roman Bold" w:hAnsi="Arial Unicode MS" w:eastAsia="Arial Unicode MS" w:cs="Arial Unicode MS"/>
      <w:color w:val="000000"/>
      <w:u w:color="000000"/>
      <w:bdr w:val="nil"/>
      <w:lang w:val="nl-BE"/>
    </w:rPr>
  </w:style>
  <w:style w:type="paragraph" w:styleId="Koptekst3" w:customStyle="1">
    <w:name w:val="Koptekst 3"/>
    <w:next w:val="Hoofdtekst"/>
    <w:rsid w:val="00212262"/>
    <w:pPr>
      <w:keepNext/>
      <w:keepLines/>
      <w:pBdr>
        <w:top w:val="nil"/>
        <w:left w:val="nil"/>
        <w:bottom w:val="nil"/>
        <w:right w:val="nil"/>
        <w:between w:val="nil"/>
        <w:bar w:val="nil"/>
      </w:pBdr>
      <w:spacing w:before="120" w:line="360" w:lineRule="auto"/>
      <w:ind w:left="504" w:hanging="504"/>
      <w:outlineLvl w:val="2"/>
    </w:pPr>
    <w:rPr>
      <w:rFonts w:ascii="Times New Roman Bold" w:hAnsi="Arial Unicode MS" w:eastAsia="Arial Unicode MS" w:cs="Arial Unicode MS"/>
      <w:color w:val="000000"/>
      <w:sz w:val="22"/>
      <w:szCs w:val="22"/>
      <w:u w:color="000000"/>
      <w:bdr w:val="nil"/>
      <w:lang w:val="nl-BE"/>
    </w:rPr>
  </w:style>
  <w:style w:type="numbering" w:styleId="List21" w:customStyle="1">
    <w:name w:val="List 21"/>
    <w:basedOn w:val="NoList"/>
    <w:rsid w:val="00212262"/>
    <w:pPr>
      <w:numPr>
        <w:numId w:val="7"/>
      </w:numPr>
    </w:pPr>
  </w:style>
  <w:style w:type="numbering" w:styleId="List31" w:customStyle="1">
    <w:name w:val="List 31"/>
    <w:basedOn w:val="NoList"/>
    <w:rsid w:val="00212262"/>
    <w:pPr>
      <w:numPr>
        <w:numId w:val="8"/>
      </w:numPr>
    </w:pPr>
  </w:style>
  <w:style w:type="numbering" w:styleId="List41" w:customStyle="1">
    <w:name w:val="List 41"/>
    <w:basedOn w:val="NoList"/>
    <w:rsid w:val="00212262"/>
    <w:pPr>
      <w:numPr>
        <w:numId w:val="9"/>
      </w:numPr>
    </w:pPr>
  </w:style>
  <w:style w:type="numbering" w:styleId="List51" w:customStyle="1">
    <w:name w:val="List 51"/>
    <w:basedOn w:val="NoList"/>
    <w:rsid w:val="00212262"/>
    <w:pPr>
      <w:numPr>
        <w:numId w:val="10"/>
      </w:numPr>
    </w:pPr>
  </w:style>
  <w:style w:type="numbering" w:styleId="List6" w:customStyle="1">
    <w:name w:val="List 6"/>
    <w:basedOn w:val="NoList"/>
    <w:rsid w:val="00212262"/>
    <w:pPr>
      <w:numPr>
        <w:numId w:val="11"/>
      </w:numPr>
    </w:pPr>
  </w:style>
  <w:style w:type="paragraph" w:styleId="ListParagraph">
    <w:name w:val="List Paragraph"/>
    <w:rsid w:val="00212262"/>
    <w:pPr>
      <w:pBdr>
        <w:top w:val="nil"/>
        <w:left w:val="nil"/>
        <w:bottom w:val="nil"/>
        <w:right w:val="nil"/>
        <w:between w:val="nil"/>
        <w:bar w:val="nil"/>
      </w:pBdr>
      <w:ind w:left="720"/>
      <w:jc w:val="both"/>
    </w:pPr>
    <w:rPr>
      <w:rFonts w:ascii="Times New Roman" w:hAnsi="Arial Unicode MS" w:eastAsia="Arial Unicode MS" w:cs="Arial Unicode MS"/>
      <w:color w:val="000000"/>
      <w:sz w:val="22"/>
      <w:szCs w:val="22"/>
      <w:u w:color="000000"/>
      <w:bdr w:val="nil"/>
    </w:rPr>
  </w:style>
  <w:style w:type="paragraph" w:styleId="NormalWeb">
    <w:name w:val="Normal (Web)"/>
    <w:basedOn w:val="Normal"/>
    <w:uiPriority w:val="99"/>
    <w:semiHidden/>
    <w:unhideWhenUsed/>
    <w:rsid w:val="00212262"/>
    <w:pPr>
      <w:spacing w:before="100" w:beforeAutospacing="1" w:after="100" w:afterAutospacing="1"/>
      <w:jc w:val="left"/>
    </w:pPr>
    <w:rPr>
      <w:rFonts w:ascii="Times" w:hAnsi="Times" w:cs="Times New Roman"/>
      <w:sz w:val="20"/>
      <w:szCs w:val="20"/>
      <w:lang w:val="en-GB"/>
    </w:rPr>
  </w:style>
  <w:style w:type="character" w:styleId="PageNumber">
    <w:name w:val="page number"/>
    <w:basedOn w:val="DefaultParagraphFont"/>
    <w:uiPriority w:val="99"/>
    <w:semiHidden/>
    <w:unhideWhenUsed/>
    <w:rsid w:val="00212262"/>
  </w:style>
  <w:style w:type="paragraph" w:styleId="TableContents" w:customStyle="1">
    <w:name w:val="Table Contents"/>
    <w:basedOn w:val="Normal"/>
    <w:rsid w:val="00212262"/>
    <w:pPr>
      <w:suppressLineNumbers/>
      <w:suppressAutoHyphens/>
    </w:pPr>
    <w:rPr>
      <w:rFonts w:ascii="Verdana" w:hAnsi="Verdana" w:eastAsia="Times New Roman" w:cs="Times New Roman"/>
      <w:sz w:val="20"/>
      <w:szCs w:val="20"/>
      <w:lang w:eastAsia="ar-SA"/>
    </w:rPr>
  </w:style>
  <w:style w:type="table" w:styleId="TableGrid">
    <w:name w:val="Table Grid"/>
    <w:basedOn w:val="TableNormal"/>
    <w:uiPriority w:val="59"/>
    <w:rsid w:val="0021226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odyText2">
    <w:name w:val="Body Text 2"/>
    <w:basedOn w:val="Normal"/>
    <w:link w:val="BodyText2Char"/>
    <w:semiHidden/>
    <w:rsid w:val="00620872"/>
    <w:pPr>
      <w:spacing w:line="240" w:lineRule="auto"/>
      <w:jc w:val="left"/>
    </w:pPr>
    <w:rPr>
      <w:rFonts w:ascii="Verdana" w:hAnsi="Verdana" w:eastAsia="Times New Roman" w:cs="Times New Roman"/>
      <w:color w:val="000000"/>
      <w:lang w:val="nl-BE"/>
    </w:rPr>
  </w:style>
  <w:style w:type="character" w:styleId="BodyText2Char" w:customStyle="1">
    <w:name w:val="Body Text 2 Char"/>
    <w:basedOn w:val="DefaultParagraphFont"/>
    <w:link w:val="BodyText2"/>
    <w:semiHidden/>
    <w:rsid w:val="00620872"/>
    <w:rPr>
      <w:rFonts w:ascii="Verdana" w:hAnsi="Verdana" w:eastAsia="Times New Roman" w:cs="Times New Roman"/>
      <w:color w:val="000000"/>
      <w:lang w:val="nl-BE"/>
    </w:rPr>
  </w:style>
  <w:style w:type="character" w:styleId="FollowedHyperlink">
    <w:name w:val="FollowedHyperlink"/>
    <w:basedOn w:val="DefaultParagraphFont"/>
    <w:uiPriority w:val="99"/>
    <w:semiHidden/>
    <w:unhideWhenUsed/>
    <w:rsid w:val="00483B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62"/>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9F64F3"/>
    <w:pPr>
      <w:keepNext/>
      <w:keepLines/>
      <w:numPr>
        <w:numId w:val="12"/>
      </w:numPr>
      <w:spacing w:before="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DB26BE"/>
    <w:pPr>
      <w:keepNext/>
      <w:keepLines/>
      <w:numPr>
        <w:ilvl w:val="1"/>
        <w:numId w:val="6"/>
      </w:numPr>
      <w:spacing w:before="120" w:line="480" w:lineRule="auto"/>
      <w:ind w:left="510" w:hanging="51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12262"/>
    <w:pPr>
      <w:keepNext/>
      <w:keepLines/>
      <w:numPr>
        <w:ilvl w:val="2"/>
        <w:numId w:val="6"/>
      </w:numPr>
      <w:spacing w:before="200" w:line="480" w:lineRule="auto"/>
      <w:ind w:left="-216"/>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212262"/>
    <w:pPr>
      <w:keepNext/>
      <w:keepLines/>
      <w:numPr>
        <w:ilvl w:val="3"/>
        <w:numId w:val="6"/>
      </w:numPr>
      <w:spacing w:before="200" w:line="480" w:lineRule="auto"/>
      <w:ind w:left="288"/>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212262"/>
    <w:pPr>
      <w:keepNext/>
      <w:keepLines/>
      <w:numPr>
        <w:ilvl w:val="4"/>
        <w:numId w:val="6"/>
      </w:numPr>
      <w:spacing w:before="200" w:line="480" w:lineRule="auto"/>
      <w:ind w:left="792"/>
      <w:outlineLvl w:val="4"/>
    </w:pPr>
    <w:rPr>
      <w:rFonts w:eastAsiaTheme="majorEastAsia" w:cstheme="majorBidi"/>
      <w:b/>
      <w:i/>
    </w:rPr>
  </w:style>
  <w:style w:type="paragraph" w:styleId="Heading6">
    <w:name w:val="heading 6"/>
    <w:basedOn w:val="Normal"/>
    <w:next w:val="Normal"/>
    <w:link w:val="Heading6Char"/>
    <w:uiPriority w:val="9"/>
    <w:unhideWhenUsed/>
    <w:qFormat/>
    <w:rsid w:val="00212262"/>
    <w:pPr>
      <w:keepNext/>
      <w:keepLines/>
      <w:spacing w:before="200" w:line="480" w:lineRule="auto"/>
      <w:outlineLvl w:val="5"/>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12262"/>
    <w:pPr>
      <w:numPr>
        <w:numId w:val="1"/>
      </w:numPr>
    </w:pPr>
  </w:style>
  <w:style w:type="paragraph" w:styleId="BalloonText">
    <w:name w:val="Balloon Text"/>
    <w:basedOn w:val="Normal"/>
    <w:link w:val="BalloonTextChar"/>
    <w:uiPriority w:val="99"/>
    <w:semiHidden/>
    <w:unhideWhenUsed/>
    <w:rsid w:val="00212262"/>
    <w:rPr>
      <w:rFonts w:cs="Lucida Grande"/>
      <w:sz w:val="18"/>
      <w:szCs w:val="18"/>
    </w:rPr>
  </w:style>
  <w:style w:type="character" w:customStyle="1" w:styleId="BalloonTextChar">
    <w:name w:val="Balloon Text Char"/>
    <w:basedOn w:val="DefaultParagraphFont"/>
    <w:link w:val="BalloonText"/>
    <w:uiPriority w:val="99"/>
    <w:semiHidden/>
    <w:rsid w:val="00212262"/>
    <w:rPr>
      <w:rFonts w:ascii="Times New Roman" w:hAnsi="Times New Roman" w:cs="Lucida Grande"/>
      <w:sz w:val="18"/>
      <w:szCs w:val="18"/>
    </w:rPr>
  </w:style>
  <w:style w:type="paragraph" w:customStyle="1" w:styleId="EndNoteBibliography">
    <w:name w:val="EndNote Bibliography"/>
    <w:basedOn w:val="Normal"/>
    <w:rsid w:val="00212262"/>
    <w:rPr>
      <w:rFonts w:cs="Times New Roman"/>
      <w:lang w:val="en-US"/>
    </w:rPr>
  </w:style>
  <w:style w:type="paragraph" w:customStyle="1" w:styleId="EndNoteBibliographyTitle">
    <w:name w:val="EndNote Bibliography Title"/>
    <w:basedOn w:val="Normal"/>
    <w:rsid w:val="00212262"/>
    <w:pPr>
      <w:jc w:val="center"/>
    </w:pPr>
    <w:rPr>
      <w:rFonts w:cs="Times New Roman"/>
      <w:lang w:val="en-US"/>
    </w:rPr>
  </w:style>
  <w:style w:type="paragraph" w:customStyle="1" w:styleId="EndNoteCategoryHeading">
    <w:name w:val="EndNote Category Heading"/>
    <w:basedOn w:val="Normal"/>
    <w:rsid w:val="00212262"/>
    <w:pPr>
      <w:spacing w:before="120" w:after="120"/>
    </w:pPr>
    <w:rPr>
      <w:b/>
      <w:lang w:val="en-US"/>
    </w:rPr>
  </w:style>
  <w:style w:type="paragraph" w:styleId="Footer">
    <w:name w:val="footer"/>
    <w:basedOn w:val="Normal"/>
    <w:link w:val="FooterChar"/>
    <w:uiPriority w:val="99"/>
    <w:unhideWhenUsed/>
    <w:rsid w:val="00212262"/>
    <w:pPr>
      <w:tabs>
        <w:tab w:val="center" w:pos="4153"/>
        <w:tab w:val="right" w:pos="8306"/>
      </w:tabs>
    </w:pPr>
  </w:style>
  <w:style w:type="character" w:customStyle="1" w:styleId="FooterChar">
    <w:name w:val="Footer Char"/>
    <w:basedOn w:val="DefaultParagraphFont"/>
    <w:link w:val="Footer"/>
    <w:uiPriority w:val="99"/>
    <w:rsid w:val="00212262"/>
    <w:rPr>
      <w:rFonts w:ascii="Times New Roman" w:hAnsi="Times New Roman"/>
    </w:rPr>
  </w:style>
  <w:style w:type="paragraph" w:styleId="Header">
    <w:name w:val="header"/>
    <w:aliases w:val="H_UGent"/>
    <w:basedOn w:val="Normal"/>
    <w:link w:val="HeaderChar"/>
    <w:unhideWhenUsed/>
    <w:rsid w:val="00212262"/>
    <w:pPr>
      <w:tabs>
        <w:tab w:val="center" w:pos="4153"/>
        <w:tab w:val="right" w:pos="8306"/>
      </w:tabs>
    </w:pPr>
  </w:style>
  <w:style w:type="character" w:customStyle="1" w:styleId="HeaderChar">
    <w:name w:val="Header Char"/>
    <w:aliases w:val="H_UGent Char"/>
    <w:basedOn w:val="DefaultParagraphFont"/>
    <w:link w:val="Header"/>
    <w:uiPriority w:val="99"/>
    <w:rsid w:val="00212262"/>
    <w:rPr>
      <w:rFonts w:ascii="Times New Roman" w:hAnsi="Times New Roman"/>
    </w:rPr>
  </w:style>
  <w:style w:type="character" w:customStyle="1" w:styleId="Heading1Char">
    <w:name w:val="Heading 1 Char"/>
    <w:basedOn w:val="DefaultParagraphFont"/>
    <w:link w:val="Heading1"/>
    <w:uiPriority w:val="9"/>
    <w:rsid w:val="009F64F3"/>
    <w:rPr>
      <w:rFonts w:ascii="Times New Roman" w:eastAsiaTheme="majorEastAsia" w:hAnsi="Times New Roman" w:cstheme="majorBidi"/>
      <w:b/>
      <w:bCs/>
      <w:color w:val="000000" w:themeColor="text1"/>
      <w:sz w:val="28"/>
      <w:szCs w:val="32"/>
    </w:rPr>
  </w:style>
  <w:style w:type="character" w:customStyle="1" w:styleId="Heading2Char">
    <w:name w:val="Heading 2 Char"/>
    <w:basedOn w:val="DefaultParagraphFont"/>
    <w:link w:val="Heading2"/>
    <w:uiPriority w:val="9"/>
    <w:rsid w:val="00DB26BE"/>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uiPriority w:val="9"/>
    <w:rsid w:val="00212262"/>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212262"/>
    <w:rPr>
      <w:rFonts w:ascii="Times New Roman" w:eastAsiaTheme="majorEastAsia" w:hAnsi="Times New Roman" w:cstheme="majorBidi"/>
      <w:b/>
      <w:bCs/>
      <w:iCs/>
      <w:color w:val="000000" w:themeColor="text1"/>
    </w:rPr>
  </w:style>
  <w:style w:type="character" w:customStyle="1" w:styleId="Heading5Char">
    <w:name w:val="Heading 5 Char"/>
    <w:basedOn w:val="DefaultParagraphFont"/>
    <w:link w:val="Heading5"/>
    <w:uiPriority w:val="9"/>
    <w:rsid w:val="00212262"/>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212262"/>
    <w:rPr>
      <w:rFonts w:ascii="Times New Roman" w:eastAsiaTheme="majorEastAsia" w:hAnsi="Times New Roman" w:cstheme="majorBidi"/>
      <w:b/>
      <w:i/>
      <w:iCs/>
    </w:rPr>
  </w:style>
  <w:style w:type="paragraph" w:customStyle="1" w:styleId="Hoofdtekst">
    <w:name w:val="Hoofdtekst"/>
    <w:rsid w:val="00212262"/>
    <w:pPr>
      <w:pBdr>
        <w:top w:val="nil"/>
        <w:left w:val="nil"/>
        <w:bottom w:val="nil"/>
        <w:right w:val="nil"/>
        <w:between w:val="nil"/>
        <w:bar w:val="nil"/>
      </w:pBdr>
      <w:jc w:val="both"/>
    </w:pPr>
    <w:rPr>
      <w:rFonts w:ascii="Times New Roman" w:eastAsia="Arial Unicode MS" w:hAnsi="Arial Unicode MS" w:cs="Arial Unicode MS"/>
      <w:color w:val="000000"/>
      <w:sz w:val="22"/>
      <w:szCs w:val="22"/>
      <w:u w:color="000000"/>
      <w:bdr w:val="nil"/>
      <w:lang w:val="nl-BE"/>
    </w:rPr>
  </w:style>
  <w:style w:type="character" w:styleId="Hyperlink">
    <w:name w:val="Hyperlink"/>
    <w:basedOn w:val="DefaultParagraphFont"/>
    <w:uiPriority w:val="99"/>
    <w:unhideWhenUsed/>
    <w:rsid w:val="00212262"/>
    <w:rPr>
      <w:color w:val="0000FF" w:themeColor="hyperlink"/>
      <w:u w:val="single"/>
    </w:rPr>
  </w:style>
  <w:style w:type="paragraph" w:customStyle="1" w:styleId="Koptekst2">
    <w:name w:val="Koptekst 2"/>
    <w:next w:val="Hoofdtekst"/>
    <w:rsid w:val="00212262"/>
    <w:pPr>
      <w:keepNext/>
      <w:keepLines/>
      <w:pBdr>
        <w:top w:val="nil"/>
        <w:left w:val="nil"/>
        <w:bottom w:val="nil"/>
        <w:right w:val="nil"/>
        <w:between w:val="nil"/>
        <w:bar w:val="nil"/>
      </w:pBdr>
      <w:spacing w:before="120" w:line="360" w:lineRule="auto"/>
      <w:ind w:left="432" w:hanging="432"/>
      <w:jc w:val="both"/>
      <w:outlineLvl w:val="1"/>
    </w:pPr>
    <w:rPr>
      <w:rFonts w:ascii="Times New Roman Bold" w:eastAsia="Arial Unicode MS" w:hAnsi="Arial Unicode MS" w:cs="Arial Unicode MS"/>
      <w:color w:val="000000"/>
      <w:u w:color="000000"/>
      <w:bdr w:val="nil"/>
      <w:lang w:val="nl-BE"/>
    </w:rPr>
  </w:style>
  <w:style w:type="paragraph" w:customStyle="1" w:styleId="Koptekst3">
    <w:name w:val="Koptekst 3"/>
    <w:next w:val="Hoofdtekst"/>
    <w:rsid w:val="00212262"/>
    <w:pPr>
      <w:keepNext/>
      <w:keepLines/>
      <w:pBdr>
        <w:top w:val="nil"/>
        <w:left w:val="nil"/>
        <w:bottom w:val="nil"/>
        <w:right w:val="nil"/>
        <w:between w:val="nil"/>
        <w:bar w:val="nil"/>
      </w:pBdr>
      <w:spacing w:before="120" w:line="360" w:lineRule="auto"/>
      <w:ind w:left="504" w:hanging="504"/>
      <w:outlineLvl w:val="2"/>
    </w:pPr>
    <w:rPr>
      <w:rFonts w:ascii="Times New Roman Bold" w:eastAsia="Arial Unicode MS" w:hAnsi="Arial Unicode MS" w:cs="Arial Unicode MS"/>
      <w:color w:val="000000"/>
      <w:sz w:val="22"/>
      <w:szCs w:val="22"/>
      <w:u w:color="000000"/>
      <w:bdr w:val="nil"/>
      <w:lang w:val="nl-BE"/>
    </w:rPr>
  </w:style>
  <w:style w:type="numbering" w:customStyle="1" w:styleId="List21">
    <w:name w:val="List 21"/>
    <w:basedOn w:val="NoList"/>
    <w:rsid w:val="00212262"/>
    <w:pPr>
      <w:numPr>
        <w:numId w:val="7"/>
      </w:numPr>
    </w:pPr>
  </w:style>
  <w:style w:type="numbering" w:customStyle="1" w:styleId="List31">
    <w:name w:val="List 31"/>
    <w:basedOn w:val="NoList"/>
    <w:rsid w:val="00212262"/>
    <w:pPr>
      <w:numPr>
        <w:numId w:val="8"/>
      </w:numPr>
    </w:pPr>
  </w:style>
  <w:style w:type="numbering" w:customStyle="1" w:styleId="List41">
    <w:name w:val="List 41"/>
    <w:basedOn w:val="NoList"/>
    <w:rsid w:val="00212262"/>
    <w:pPr>
      <w:numPr>
        <w:numId w:val="9"/>
      </w:numPr>
    </w:pPr>
  </w:style>
  <w:style w:type="numbering" w:customStyle="1" w:styleId="List51">
    <w:name w:val="List 51"/>
    <w:basedOn w:val="NoList"/>
    <w:rsid w:val="00212262"/>
    <w:pPr>
      <w:numPr>
        <w:numId w:val="10"/>
      </w:numPr>
    </w:pPr>
  </w:style>
  <w:style w:type="numbering" w:customStyle="1" w:styleId="List6">
    <w:name w:val="List 6"/>
    <w:basedOn w:val="NoList"/>
    <w:rsid w:val="00212262"/>
    <w:pPr>
      <w:numPr>
        <w:numId w:val="11"/>
      </w:numPr>
    </w:pPr>
  </w:style>
  <w:style w:type="paragraph" w:styleId="ListParagraph">
    <w:name w:val="List Paragraph"/>
    <w:rsid w:val="00212262"/>
    <w:pPr>
      <w:pBdr>
        <w:top w:val="nil"/>
        <w:left w:val="nil"/>
        <w:bottom w:val="nil"/>
        <w:right w:val="nil"/>
        <w:between w:val="nil"/>
        <w:bar w:val="nil"/>
      </w:pBdr>
      <w:ind w:left="720"/>
      <w:jc w:val="both"/>
    </w:pPr>
    <w:rPr>
      <w:rFonts w:ascii="Times New Roman" w:eastAsia="Arial Unicode MS" w:hAnsi="Arial Unicode MS" w:cs="Arial Unicode MS"/>
      <w:color w:val="000000"/>
      <w:sz w:val="22"/>
      <w:szCs w:val="22"/>
      <w:u w:color="000000"/>
      <w:bdr w:val="nil"/>
    </w:rPr>
  </w:style>
  <w:style w:type="paragraph" w:styleId="NormalWeb">
    <w:name w:val="Normal (Web)"/>
    <w:basedOn w:val="Normal"/>
    <w:uiPriority w:val="99"/>
    <w:semiHidden/>
    <w:unhideWhenUsed/>
    <w:rsid w:val="00212262"/>
    <w:pPr>
      <w:spacing w:before="100" w:beforeAutospacing="1" w:after="100" w:afterAutospacing="1"/>
      <w:jc w:val="left"/>
    </w:pPr>
    <w:rPr>
      <w:rFonts w:ascii="Times" w:hAnsi="Times" w:cs="Times New Roman"/>
      <w:sz w:val="20"/>
      <w:szCs w:val="20"/>
      <w:lang w:val="en-GB"/>
    </w:rPr>
  </w:style>
  <w:style w:type="character" w:styleId="PageNumber">
    <w:name w:val="page number"/>
    <w:basedOn w:val="DefaultParagraphFont"/>
    <w:uiPriority w:val="99"/>
    <w:semiHidden/>
    <w:unhideWhenUsed/>
    <w:rsid w:val="00212262"/>
  </w:style>
  <w:style w:type="paragraph" w:customStyle="1" w:styleId="TableContents">
    <w:name w:val="Table Contents"/>
    <w:basedOn w:val="Normal"/>
    <w:rsid w:val="00212262"/>
    <w:pPr>
      <w:suppressLineNumbers/>
      <w:suppressAutoHyphens/>
    </w:pPr>
    <w:rPr>
      <w:rFonts w:ascii="Verdana" w:eastAsia="Times New Roman" w:hAnsi="Verdana" w:cs="Times New Roman"/>
      <w:sz w:val="20"/>
      <w:szCs w:val="20"/>
      <w:lang w:eastAsia="ar-SA"/>
    </w:rPr>
  </w:style>
  <w:style w:type="table" w:styleId="TableGrid">
    <w:name w:val="Table Grid"/>
    <w:basedOn w:val="TableNormal"/>
    <w:uiPriority w:val="59"/>
    <w:rsid w:val="0021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620872"/>
    <w:pPr>
      <w:spacing w:line="240" w:lineRule="auto"/>
      <w:jc w:val="left"/>
    </w:pPr>
    <w:rPr>
      <w:rFonts w:ascii="Verdana" w:eastAsia="Times New Roman" w:hAnsi="Verdana" w:cs="Times New Roman"/>
      <w:color w:val="000000"/>
      <w:lang w:val="nl-BE"/>
    </w:rPr>
  </w:style>
  <w:style w:type="character" w:customStyle="1" w:styleId="BodyText2Char">
    <w:name w:val="Body Text 2 Char"/>
    <w:basedOn w:val="DefaultParagraphFont"/>
    <w:link w:val="BodyText2"/>
    <w:semiHidden/>
    <w:rsid w:val="00620872"/>
    <w:rPr>
      <w:rFonts w:ascii="Verdana" w:eastAsia="Times New Roman" w:hAnsi="Verdana" w:cs="Times New Roman"/>
      <w:color w:val="000000"/>
      <w:lang w:val="nl-BE"/>
    </w:rPr>
  </w:style>
  <w:style w:type="character" w:styleId="FollowedHyperlink">
    <w:name w:val="FollowedHyperlink"/>
    <w:basedOn w:val="DefaultParagraphFont"/>
    <w:uiPriority w:val="99"/>
    <w:semiHidden/>
    <w:unhideWhenUsed/>
    <w:rsid w:val="00483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rota.ugent.be" TargetMode="External" Id="rId9" /><Relationship Type="http://schemas.openxmlformats.org/officeDocument/2006/relationships/theme" Target="theme/theme1.xml" Id="rId20" /><Relationship Type="http://schemas.openxmlformats.org/officeDocument/2006/relationships/hyperlink" Target="mailto:Hans.nauwynck@ugent.be" TargetMode="External" Id="rId10" /><Relationship Type="http://schemas.openxmlformats.org/officeDocument/2006/relationships/hyperlink" Target="mailto:sebastiaan.theuns@ugent.be" TargetMode="External" Id="rId11" /><Relationship Type="http://schemas.openxmlformats.org/officeDocument/2006/relationships/hyperlink" Target="http://www.rota.ugent.be" TargetMode="External" Id="rId12" /><Relationship Type="http://schemas.openxmlformats.org/officeDocument/2006/relationships/header" Target="header1.xml" Id="rId13" /><Relationship Type="http://schemas.openxmlformats.org/officeDocument/2006/relationships/header" Target="header2.xml" Id="rId14" /><Relationship Type="http://schemas.openxmlformats.org/officeDocument/2006/relationships/footer" Target="footer1.xml" Id="rId15" /><Relationship Type="http://schemas.openxmlformats.org/officeDocument/2006/relationships/footer" Target="footer2.xml" Id="rId16" /><Relationship Type="http://schemas.openxmlformats.org/officeDocument/2006/relationships/header" Target="header3.xml" Id="rId17" /><Relationship Type="http://schemas.openxmlformats.org/officeDocument/2006/relationships/footer" Target="footer3.xml" Id="rId18" /><Relationship Type="http://schemas.openxmlformats.org/officeDocument/2006/relationships/fontTable" Target="fontTable.xml" Id="rId19"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mailto:sebastiaan.theuns@ugent.be" TargetMode="External" Id="rId8"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Sebastiaan Theuns</dc:creator>
  <keywords/>
  <dc:description/>
  <lastModifiedBy>Eleni van der Hallen</lastModifiedBy>
  <revision>124</revision>
  <lastPrinted>2015-09-07T09:20:00.0000000Z</lastPrinted>
  <dcterms:created xsi:type="dcterms:W3CDTF">2015-08-24T07:54:00.0000000Z</dcterms:created>
  <dcterms:modified xsi:type="dcterms:W3CDTF">2015-11-17T11:00:16.7903468Z</dcterms:modified>
</coreProperties>
</file>